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9C6F1" w14:textId="449CDBD4" w:rsidR="005250E3" w:rsidRPr="000C5356" w:rsidRDefault="00F801E5" w:rsidP="000C5356">
      <w:pPr>
        <w:pStyle w:val="Balk2"/>
        <w:numPr>
          <w:ilvl w:val="0"/>
          <w:numId w:val="11"/>
        </w:numPr>
        <w:rPr>
          <w:rFonts w:ascii="Cambria" w:hAnsi="Cambria"/>
          <w:sz w:val="22"/>
          <w:szCs w:val="22"/>
        </w:rPr>
      </w:pPr>
      <w:r w:rsidRPr="000C5356">
        <w:rPr>
          <w:rFonts w:ascii="Cambria" w:hAnsi="Cambria"/>
          <w:sz w:val="22"/>
          <w:szCs w:val="22"/>
        </w:rPr>
        <w:t>AMAÇ</w:t>
      </w:r>
      <w:r w:rsidR="00795E81" w:rsidRPr="000C5356">
        <w:rPr>
          <w:rFonts w:ascii="Cambria" w:hAnsi="Cambria"/>
          <w:sz w:val="22"/>
          <w:szCs w:val="22"/>
        </w:rPr>
        <w:t>:</w:t>
      </w:r>
    </w:p>
    <w:p w14:paraId="6BE03A03" w14:textId="2F4EC6D3" w:rsidR="00125049" w:rsidRPr="000C5356" w:rsidRDefault="005F4070" w:rsidP="000C5356">
      <w:pPr>
        <w:pStyle w:val="Main"/>
        <w:spacing w:line="240" w:lineRule="auto"/>
        <w:rPr>
          <w:szCs w:val="22"/>
        </w:rPr>
      </w:pPr>
      <w:r w:rsidRPr="000C5356">
        <w:rPr>
          <w:szCs w:val="22"/>
        </w:rPr>
        <w:t xml:space="preserve">Bu talimatname, </w:t>
      </w:r>
      <w:r w:rsidR="00031F24" w:rsidRPr="0075203B">
        <w:rPr>
          <w:rFonts w:cstheme="minorHAnsi"/>
          <w:sz w:val="20"/>
          <w:szCs w:val="20"/>
        </w:rPr>
        <w:t>tansiyon aletlerinin</w:t>
      </w:r>
      <w:r w:rsidR="00031F24" w:rsidRPr="0071342E">
        <w:rPr>
          <w:rFonts w:cstheme="minorHAnsi"/>
          <w:sz w:val="20"/>
          <w:szCs w:val="20"/>
        </w:rPr>
        <w:t xml:space="preserve"> </w:t>
      </w:r>
      <w:r w:rsidRPr="000C5356">
        <w:rPr>
          <w:szCs w:val="22"/>
        </w:rPr>
        <w:t>kullanımı, bakımı ve onarımı ile ilgili işleyiş sürecini belirlemek için hazırlanmıştır.</w:t>
      </w:r>
    </w:p>
    <w:p w14:paraId="6F238010" w14:textId="54F86A48" w:rsidR="00125049" w:rsidRPr="000C5356" w:rsidRDefault="00F801E5" w:rsidP="000C5356">
      <w:pPr>
        <w:pStyle w:val="Balk2"/>
        <w:numPr>
          <w:ilvl w:val="0"/>
          <w:numId w:val="11"/>
        </w:numPr>
        <w:rPr>
          <w:rFonts w:ascii="Cambria" w:hAnsi="Cambria"/>
          <w:sz w:val="22"/>
          <w:szCs w:val="22"/>
        </w:rPr>
      </w:pPr>
      <w:r w:rsidRPr="000C5356">
        <w:rPr>
          <w:rFonts w:ascii="Cambria" w:hAnsi="Cambria"/>
          <w:sz w:val="22"/>
          <w:szCs w:val="22"/>
        </w:rPr>
        <w:t>KAPSAM</w:t>
      </w:r>
      <w:r w:rsidR="00125049" w:rsidRPr="000C5356">
        <w:rPr>
          <w:rFonts w:ascii="Cambria" w:hAnsi="Cambria"/>
          <w:sz w:val="22"/>
          <w:szCs w:val="22"/>
        </w:rPr>
        <w:t>:</w:t>
      </w:r>
    </w:p>
    <w:p w14:paraId="41BC53B6" w14:textId="6346941D" w:rsidR="00125049" w:rsidRPr="000C5356" w:rsidRDefault="005F4070" w:rsidP="000C5356">
      <w:pPr>
        <w:pStyle w:val="Main"/>
        <w:spacing w:line="240" w:lineRule="auto"/>
        <w:rPr>
          <w:szCs w:val="22"/>
        </w:rPr>
      </w:pPr>
      <w:r w:rsidRPr="000C5356">
        <w:rPr>
          <w:szCs w:val="22"/>
        </w:rPr>
        <w:t xml:space="preserve">Bu talimat, </w:t>
      </w:r>
      <w:r w:rsidR="00031F24" w:rsidRPr="0075203B">
        <w:rPr>
          <w:rFonts w:cstheme="minorHAnsi"/>
          <w:sz w:val="20"/>
          <w:szCs w:val="20"/>
        </w:rPr>
        <w:t>tansiyon aletlerini</w:t>
      </w:r>
      <w:r w:rsidR="00031F24">
        <w:rPr>
          <w:rFonts w:cstheme="minorHAnsi"/>
          <w:sz w:val="20"/>
          <w:szCs w:val="20"/>
        </w:rPr>
        <w:t xml:space="preserve"> </w:t>
      </w:r>
      <w:r w:rsidRPr="000C5356">
        <w:rPr>
          <w:szCs w:val="22"/>
        </w:rPr>
        <w:t>kullanan personelleri ve Teknik Bakım Onarım biriminde çalışan personelleri kapsar.</w:t>
      </w:r>
    </w:p>
    <w:p w14:paraId="4C70D55E" w14:textId="0E4B5895" w:rsidR="00707C7B" w:rsidRPr="000C5356" w:rsidRDefault="00F801E5" w:rsidP="000C5356">
      <w:pPr>
        <w:pStyle w:val="Balk2"/>
        <w:numPr>
          <w:ilvl w:val="0"/>
          <w:numId w:val="11"/>
        </w:numPr>
        <w:rPr>
          <w:rFonts w:ascii="Cambria" w:hAnsi="Cambria"/>
          <w:sz w:val="22"/>
          <w:szCs w:val="22"/>
        </w:rPr>
      </w:pPr>
      <w:r w:rsidRPr="000C5356">
        <w:rPr>
          <w:rFonts w:ascii="Cambria" w:hAnsi="Cambria"/>
          <w:sz w:val="22"/>
          <w:szCs w:val="22"/>
        </w:rPr>
        <w:t>TANIMLAR</w:t>
      </w:r>
      <w:r w:rsidR="00707C7B" w:rsidRPr="000C5356">
        <w:rPr>
          <w:rFonts w:ascii="Cambria" w:hAnsi="Cambria"/>
          <w:sz w:val="22"/>
          <w:szCs w:val="22"/>
        </w:rPr>
        <w:t>:</w:t>
      </w:r>
    </w:p>
    <w:p w14:paraId="0D940B16" w14:textId="568C3544" w:rsidR="002D0311" w:rsidRPr="000C5356" w:rsidRDefault="00C26DE0" w:rsidP="000C5356">
      <w:pPr>
        <w:ind w:firstLine="576"/>
        <w:rPr>
          <w:rFonts w:ascii="Cambria" w:hAnsi="Cambria"/>
          <w:sz w:val="22"/>
          <w:szCs w:val="22"/>
          <w:lang w:val="en-AU"/>
        </w:rPr>
      </w:pPr>
      <w:proofErr w:type="spellStart"/>
      <w:r w:rsidRPr="00C26DE0">
        <w:rPr>
          <w:rFonts w:ascii="Cambria" w:hAnsi="Cambria"/>
          <w:sz w:val="22"/>
          <w:szCs w:val="22"/>
          <w:lang w:val="en-AU"/>
        </w:rPr>
        <w:t>Cihazların</w:t>
      </w:r>
      <w:proofErr w:type="spellEnd"/>
      <w:r w:rsidR="002D0311" w:rsidRPr="000C5356">
        <w:rPr>
          <w:rFonts w:ascii="Cambria" w:hAnsi="Cambria"/>
          <w:sz w:val="22"/>
          <w:szCs w:val="22"/>
          <w:lang w:val="en-AU"/>
        </w:rPr>
        <w:t xml:space="preserve"> </w:t>
      </w:r>
      <w:proofErr w:type="spellStart"/>
      <w:r w:rsidR="002D0311" w:rsidRPr="000C5356">
        <w:rPr>
          <w:rFonts w:ascii="Cambria" w:hAnsi="Cambria"/>
          <w:sz w:val="22"/>
          <w:szCs w:val="22"/>
          <w:lang w:val="en-AU"/>
        </w:rPr>
        <w:t>bakım</w:t>
      </w:r>
      <w:proofErr w:type="spellEnd"/>
      <w:r w:rsidR="002D0311" w:rsidRPr="000C5356">
        <w:rPr>
          <w:rFonts w:ascii="Cambria" w:hAnsi="Cambria"/>
          <w:sz w:val="22"/>
          <w:szCs w:val="22"/>
          <w:lang w:val="en-AU"/>
        </w:rPr>
        <w:t xml:space="preserve"> </w:t>
      </w:r>
      <w:proofErr w:type="spellStart"/>
      <w:r w:rsidR="002D0311" w:rsidRPr="000C5356">
        <w:rPr>
          <w:rFonts w:ascii="Cambria" w:hAnsi="Cambria"/>
          <w:sz w:val="22"/>
          <w:szCs w:val="22"/>
          <w:lang w:val="en-AU"/>
        </w:rPr>
        <w:t>onarımları</w:t>
      </w:r>
      <w:proofErr w:type="spellEnd"/>
      <w:r w:rsidR="002D0311" w:rsidRPr="000C5356">
        <w:rPr>
          <w:rFonts w:ascii="Cambria" w:hAnsi="Cambria"/>
          <w:sz w:val="22"/>
          <w:szCs w:val="22"/>
          <w:lang w:val="en-AU"/>
        </w:rPr>
        <w:t xml:space="preserve"> Teknik </w:t>
      </w:r>
      <w:proofErr w:type="spellStart"/>
      <w:r w:rsidR="002D0311" w:rsidRPr="000C5356">
        <w:rPr>
          <w:rFonts w:ascii="Cambria" w:hAnsi="Cambria"/>
          <w:sz w:val="22"/>
          <w:szCs w:val="22"/>
          <w:lang w:val="en-AU"/>
        </w:rPr>
        <w:t>Bakım</w:t>
      </w:r>
      <w:proofErr w:type="spellEnd"/>
      <w:r w:rsidR="002D0311" w:rsidRPr="000C5356">
        <w:rPr>
          <w:rFonts w:ascii="Cambria" w:hAnsi="Cambria"/>
          <w:sz w:val="22"/>
          <w:szCs w:val="22"/>
          <w:lang w:val="en-AU"/>
        </w:rPr>
        <w:t xml:space="preserve"> </w:t>
      </w:r>
      <w:proofErr w:type="spellStart"/>
      <w:r w:rsidR="002D0311" w:rsidRPr="000C5356">
        <w:rPr>
          <w:rFonts w:ascii="Cambria" w:hAnsi="Cambria"/>
          <w:sz w:val="22"/>
          <w:szCs w:val="22"/>
          <w:lang w:val="en-AU"/>
        </w:rPr>
        <w:t>Onarım</w:t>
      </w:r>
      <w:proofErr w:type="spellEnd"/>
      <w:r w:rsidR="002D0311" w:rsidRPr="000C5356">
        <w:rPr>
          <w:rFonts w:ascii="Cambria" w:hAnsi="Cambria"/>
          <w:sz w:val="22"/>
          <w:szCs w:val="22"/>
          <w:lang w:val="en-AU"/>
        </w:rPr>
        <w:t xml:space="preserve"> </w:t>
      </w:r>
      <w:proofErr w:type="spellStart"/>
      <w:r w:rsidR="002D0311" w:rsidRPr="000C5356">
        <w:rPr>
          <w:rFonts w:ascii="Cambria" w:hAnsi="Cambria"/>
          <w:sz w:val="22"/>
          <w:szCs w:val="22"/>
          <w:lang w:val="en-AU"/>
        </w:rPr>
        <w:t>Birimi</w:t>
      </w:r>
      <w:proofErr w:type="spellEnd"/>
      <w:r w:rsidR="002D0311" w:rsidRPr="000C5356">
        <w:rPr>
          <w:rFonts w:ascii="Cambria" w:hAnsi="Cambria"/>
          <w:sz w:val="22"/>
          <w:szCs w:val="22"/>
          <w:lang w:val="en-AU"/>
        </w:rPr>
        <w:t xml:space="preserve"> </w:t>
      </w:r>
      <w:proofErr w:type="spellStart"/>
      <w:r w:rsidR="002D0311" w:rsidRPr="000C5356">
        <w:rPr>
          <w:rFonts w:ascii="Cambria" w:hAnsi="Cambria"/>
          <w:sz w:val="22"/>
          <w:szCs w:val="22"/>
          <w:lang w:val="en-AU"/>
        </w:rPr>
        <w:t>personelleri</w:t>
      </w:r>
      <w:proofErr w:type="spellEnd"/>
      <w:r w:rsidR="002D0311" w:rsidRPr="000C5356">
        <w:rPr>
          <w:rFonts w:ascii="Cambria" w:hAnsi="Cambria"/>
          <w:sz w:val="22"/>
          <w:szCs w:val="22"/>
          <w:lang w:val="en-AU"/>
        </w:rPr>
        <w:t xml:space="preserve"> </w:t>
      </w:r>
      <w:proofErr w:type="spellStart"/>
      <w:r w:rsidR="002D0311" w:rsidRPr="000C5356">
        <w:rPr>
          <w:rFonts w:ascii="Cambria" w:hAnsi="Cambria"/>
          <w:sz w:val="22"/>
          <w:szCs w:val="22"/>
          <w:lang w:val="en-AU"/>
        </w:rPr>
        <w:t>tarafından</w:t>
      </w:r>
      <w:proofErr w:type="spellEnd"/>
      <w:r w:rsidR="002D0311" w:rsidRPr="000C5356">
        <w:rPr>
          <w:rFonts w:ascii="Cambria" w:hAnsi="Cambria"/>
          <w:sz w:val="22"/>
          <w:szCs w:val="22"/>
          <w:lang w:val="en-AU"/>
        </w:rPr>
        <w:t xml:space="preserve"> </w:t>
      </w:r>
      <w:proofErr w:type="spellStart"/>
      <w:r w:rsidR="002D0311" w:rsidRPr="000C5356">
        <w:rPr>
          <w:rFonts w:ascii="Cambria" w:hAnsi="Cambria"/>
          <w:sz w:val="22"/>
          <w:szCs w:val="22"/>
          <w:lang w:val="en-AU"/>
        </w:rPr>
        <w:t>Periyodik</w:t>
      </w:r>
      <w:proofErr w:type="spellEnd"/>
      <w:r w:rsidR="002D0311" w:rsidRPr="000C5356">
        <w:rPr>
          <w:rFonts w:ascii="Cambria" w:hAnsi="Cambria"/>
          <w:sz w:val="22"/>
          <w:szCs w:val="22"/>
          <w:lang w:val="en-AU"/>
        </w:rPr>
        <w:t xml:space="preserve"> </w:t>
      </w:r>
      <w:proofErr w:type="spellStart"/>
      <w:r w:rsidR="002D0311" w:rsidRPr="000C5356">
        <w:rPr>
          <w:rFonts w:ascii="Cambria" w:hAnsi="Cambria"/>
          <w:sz w:val="22"/>
          <w:szCs w:val="22"/>
          <w:lang w:val="en-AU"/>
        </w:rPr>
        <w:t>Bakım</w:t>
      </w:r>
      <w:proofErr w:type="spellEnd"/>
      <w:r w:rsidR="002D0311" w:rsidRPr="000C5356">
        <w:rPr>
          <w:rFonts w:ascii="Cambria" w:hAnsi="Cambria"/>
          <w:sz w:val="22"/>
          <w:szCs w:val="22"/>
          <w:lang w:val="en-AU"/>
        </w:rPr>
        <w:t xml:space="preserve"> </w:t>
      </w:r>
      <w:proofErr w:type="spellStart"/>
      <w:r w:rsidR="002D0311" w:rsidRPr="000C5356">
        <w:rPr>
          <w:rFonts w:ascii="Cambria" w:hAnsi="Cambria"/>
          <w:sz w:val="22"/>
          <w:szCs w:val="22"/>
          <w:lang w:val="en-AU"/>
        </w:rPr>
        <w:t>Planı’nda</w:t>
      </w:r>
      <w:proofErr w:type="spellEnd"/>
      <w:r w:rsidR="002D0311" w:rsidRPr="000C5356">
        <w:rPr>
          <w:rFonts w:ascii="Cambria" w:hAnsi="Cambria"/>
          <w:sz w:val="22"/>
          <w:szCs w:val="22"/>
          <w:lang w:val="en-AU"/>
        </w:rPr>
        <w:t xml:space="preserve"> </w:t>
      </w:r>
      <w:proofErr w:type="spellStart"/>
      <w:r w:rsidR="002D0311" w:rsidRPr="000C5356">
        <w:rPr>
          <w:rFonts w:ascii="Cambria" w:hAnsi="Cambria"/>
          <w:sz w:val="22"/>
          <w:szCs w:val="22"/>
          <w:lang w:val="en-AU"/>
        </w:rPr>
        <w:t>belirlenen</w:t>
      </w:r>
      <w:proofErr w:type="spellEnd"/>
      <w:r w:rsidR="002D0311" w:rsidRPr="000C5356">
        <w:rPr>
          <w:rFonts w:ascii="Cambria" w:hAnsi="Cambria"/>
          <w:sz w:val="22"/>
          <w:szCs w:val="22"/>
          <w:lang w:val="en-AU"/>
        </w:rPr>
        <w:t xml:space="preserve"> </w:t>
      </w:r>
      <w:proofErr w:type="spellStart"/>
      <w:r w:rsidR="002D0311" w:rsidRPr="000C5356">
        <w:rPr>
          <w:rFonts w:ascii="Cambria" w:hAnsi="Cambria"/>
          <w:sz w:val="22"/>
          <w:szCs w:val="22"/>
          <w:lang w:val="en-AU"/>
        </w:rPr>
        <w:t>dönemlerde</w:t>
      </w:r>
      <w:proofErr w:type="spellEnd"/>
      <w:r w:rsidR="002D0311" w:rsidRPr="000C5356">
        <w:rPr>
          <w:rFonts w:ascii="Cambria" w:hAnsi="Cambria"/>
          <w:sz w:val="22"/>
          <w:szCs w:val="22"/>
          <w:lang w:val="en-AU"/>
        </w:rPr>
        <w:t xml:space="preserve"> </w:t>
      </w:r>
      <w:proofErr w:type="spellStart"/>
      <w:r w:rsidR="002D0311" w:rsidRPr="000C5356">
        <w:rPr>
          <w:rFonts w:ascii="Cambria" w:hAnsi="Cambria"/>
          <w:sz w:val="22"/>
          <w:szCs w:val="22"/>
          <w:lang w:val="en-AU"/>
        </w:rPr>
        <w:t>yapılır</w:t>
      </w:r>
      <w:proofErr w:type="spellEnd"/>
      <w:r w:rsidR="002D0311" w:rsidRPr="000C5356">
        <w:rPr>
          <w:rFonts w:ascii="Cambria" w:hAnsi="Cambria"/>
          <w:sz w:val="22"/>
          <w:szCs w:val="22"/>
          <w:lang w:val="en-AU"/>
        </w:rPr>
        <w:t>.</w:t>
      </w:r>
    </w:p>
    <w:p w14:paraId="4B7F030A" w14:textId="2A31A9B2" w:rsidR="00707C7B" w:rsidRPr="000C5356" w:rsidRDefault="00F801E5" w:rsidP="000C5356">
      <w:pPr>
        <w:pStyle w:val="Balk2"/>
        <w:numPr>
          <w:ilvl w:val="0"/>
          <w:numId w:val="11"/>
        </w:numPr>
        <w:rPr>
          <w:rFonts w:ascii="Cambria" w:hAnsi="Cambria"/>
          <w:sz w:val="22"/>
          <w:szCs w:val="22"/>
        </w:rPr>
      </w:pPr>
      <w:r w:rsidRPr="000C5356">
        <w:rPr>
          <w:rFonts w:ascii="Cambria" w:hAnsi="Cambria"/>
          <w:sz w:val="22"/>
          <w:szCs w:val="22"/>
        </w:rPr>
        <w:t>SORUMLULAR</w:t>
      </w:r>
      <w:r w:rsidR="00707C7B" w:rsidRPr="000C5356">
        <w:rPr>
          <w:rFonts w:ascii="Cambria" w:hAnsi="Cambria"/>
          <w:sz w:val="22"/>
          <w:szCs w:val="22"/>
        </w:rPr>
        <w:t>:</w:t>
      </w:r>
    </w:p>
    <w:p w14:paraId="6222E41D" w14:textId="3D42E1F7" w:rsidR="00606481" w:rsidRPr="000C5356" w:rsidRDefault="004A57EF" w:rsidP="000C5356">
      <w:pPr>
        <w:pStyle w:val="Main"/>
        <w:spacing w:line="240" w:lineRule="auto"/>
        <w:rPr>
          <w:szCs w:val="22"/>
        </w:rPr>
      </w:pPr>
      <w:r w:rsidRPr="000C5356">
        <w:rPr>
          <w:szCs w:val="22"/>
        </w:rPr>
        <w:t>Cihazları kullanan personeller ve Teknik Bakım Onarım Birimi personelleri, bu talimatlara uygun olarak işlemleri gerçekleştirmekle yükümlüdür.</w:t>
      </w:r>
    </w:p>
    <w:p w14:paraId="716ECFDD" w14:textId="375FB6CD" w:rsidR="00A227C8" w:rsidRPr="000C5356" w:rsidRDefault="00A227C8" w:rsidP="000C5356">
      <w:pPr>
        <w:pStyle w:val="Main"/>
        <w:spacing w:line="240" w:lineRule="auto"/>
        <w:rPr>
          <w:szCs w:val="22"/>
        </w:rPr>
      </w:pPr>
      <w:r w:rsidRPr="000C5356">
        <w:rPr>
          <w:szCs w:val="22"/>
        </w:rPr>
        <w:t>Cihazları kullanan personeller, cihazların bakım onarımlarının düzenli bir şekilde yaptırılması için yönlendirme yapmalıdır.</w:t>
      </w:r>
    </w:p>
    <w:p w14:paraId="3452CF0B" w14:textId="1E69A485" w:rsidR="00A227C8" w:rsidRPr="000C5356" w:rsidRDefault="00A227C8" w:rsidP="000C5356">
      <w:pPr>
        <w:pStyle w:val="Main"/>
        <w:spacing w:line="240" w:lineRule="auto"/>
        <w:rPr>
          <w:szCs w:val="22"/>
        </w:rPr>
      </w:pPr>
      <w:r w:rsidRPr="000C5356">
        <w:rPr>
          <w:szCs w:val="22"/>
        </w:rPr>
        <w:t>Denetim, hastane yönetimi veya ilgili birimler tarafından periyodik olarak yapılmalıdır.</w:t>
      </w:r>
    </w:p>
    <w:p w14:paraId="58A2CC81" w14:textId="0268930C" w:rsidR="00606481" w:rsidRPr="000C5356" w:rsidRDefault="00F801E5" w:rsidP="000C5356">
      <w:pPr>
        <w:pStyle w:val="Balk2"/>
        <w:numPr>
          <w:ilvl w:val="0"/>
          <w:numId w:val="11"/>
        </w:numPr>
        <w:rPr>
          <w:rFonts w:ascii="Cambria" w:hAnsi="Cambria"/>
          <w:sz w:val="22"/>
          <w:szCs w:val="22"/>
        </w:rPr>
      </w:pPr>
      <w:r w:rsidRPr="000C5356">
        <w:rPr>
          <w:rFonts w:ascii="Cambria" w:hAnsi="Cambria"/>
          <w:sz w:val="22"/>
          <w:szCs w:val="22"/>
        </w:rPr>
        <w:t>FAALİYET AKIŞI</w:t>
      </w:r>
      <w:r w:rsidR="00606481" w:rsidRPr="000C5356">
        <w:rPr>
          <w:rFonts w:ascii="Cambria" w:hAnsi="Cambria"/>
          <w:sz w:val="22"/>
          <w:szCs w:val="22"/>
        </w:rPr>
        <w:t>:</w:t>
      </w:r>
    </w:p>
    <w:p w14:paraId="1472725D" w14:textId="08980FEB" w:rsidR="00303991" w:rsidRPr="000C5356" w:rsidRDefault="00303991" w:rsidP="000C5356">
      <w:pPr>
        <w:pStyle w:val="Main"/>
        <w:spacing w:line="240" w:lineRule="auto"/>
        <w:rPr>
          <w:b/>
          <w:bCs/>
          <w:szCs w:val="22"/>
        </w:rPr>
      </w:pPr>
      <w:r w:rsidRPr="000C5356">
        <w:rPr>
          <w:b/>
          <w:bCs/>
          <w:szCs w:val="22"/>
        </w:rPr>
        <w:t xml:space="preserve">5.1. CİHAZIN </w:t>
      </w:r>
      <w:r w:rsidR="002D0311" w:rsidRPr="000C5356">
        <w:rPr>
          <w:b/>
          <w:bCs/>
          <w:szCs w:val="22"/>
        </w:rPr>
        <w:t>KULLANIMI</w:t>
      </w:r>
      <w:r w:rsidRPr="000C5356">
        <w:rPr>
          <w:b/>
          <w:bCs/>
          <w:szCs w:val="22"/>
        </w:rPr>
        <w:t xml:space="preserve">: </w:t>
      </w:r>
    </w:p>
    <w:p w14:paraId="40283593" w14:textId="394C4C39" w:rsidR="001809A0" w:rsidRDefault="004A57EF" w:rsidP="000C5356">
      <w:pPr>
        <w:pStyle w:val="Main"/>
        <w:spacing w:line="240" w:lineRule="auto"/>
        <w:rPr>
          <w:szCs w:val="22"/>
        </w:rPr>
      </w:pPr>
      <w:r w:rsidRPr="000C5356">
        <w:rPr>
          <w:b/>
          <w:bCs/>
          <w:szCs w:val="22"/>
        </w:rPr>
        <w:t>5.1.1.</w:t>
      </w:r>
      <w:r w:rsidR="00E462B7">
        <w:rPr>
          <w:b/>
          <w:bCs/>
          <w:szCs w:val="22"/>
        </w:rPr>
        <w:t xml:space="preserve"> </w:t>
      </w:r>
      <w:r w:rsidR="00031F24" w:rsidRPr="00031F24">
        <w:rPr>
          <w:szCs w:val="22"/>
        </w:rPr>
        <w:t>Tansiyon aletinin manşonu dirseğin 4 parmak üstüne gelecek şekilde bağlanır.</w:t>
      </w:r>
    </w:p>
    <w:p w14:paraId="5EEC7B05" w14:textId="64178B29" w:rsidR="001809A0" w:rsidRDefault="004A57EF" w:rsidP="000C5356">
      <w:pPr>
        <w:pStyle w:val="Main"/>
        <w:spacing w:line="240" w:lineRule="auto"/>
        <w:rPr>
          <w:rFonts w:cstheme="minorHAnsi"/>
          <w:sz w:val="20"/>
          <w:szCs w:val="20"/>
        </w:rPr>
      </w:pPr>
      <w:proofErr w:type="gramStart"/>
      <w:r w:rsidRPr="000C5356">
        <w:rPr>
          <w:b/>
          <w:bCs/>
          <w:szCs w:val="22"/>
        </w:rPr>
        <w:t>5.1.2.</w:t>
      </w:r>
      <w:r w:rsidR="008578CB">
        <w:rPr>
          <w:rFonts w:cstheme="minorHAnsi"/>
          <w:sz w:val="20"/>
          <w:szCs w:val="20"/>
        </w:rPr>
        <w:t xml:space="preserve"> </w:t>
      </w:r>
      <w:r w:rsidR="00031F24">
        <w:rPr>
          <w:rFonts w:cstheme="minorHAnsi"/>
          <w:sz w:val="20"/>
          <w:szCs w:val="20"/>
        </w:rPr>
        <w:t xml:space="preserve"> </w:t>
      </w:r>
      <w:r w:rsidR="00031F24" w:rsidRPr="00031F24">
        <w:rPr>
          <w:rFonts w:cstheme="minorHAnsi"/>
          <w:sz w:val="20"/>
          <w:szCs w:val="20"/>
        </w:rPr>
        <w:t>Dirsekte</w:t>
      </w:r>
      <w:proofErr w:type="gramEnd"/>
      <w:r w:rsidR="00031F24" w:rsidRPr="00031F24">
        <w:rPr>
          <w:rFonts w:cstheme="minorHAnsi"/>
          <w:sz w:val="20"/>
          <w:szCs w:val="20"/>
        </w:rPr>
        <w:t xml:space="preserve"> </w:t>
      </w:r>
      <w:proofErr w:type="spellStart"/>
      <w:r w:rsidR="00031F24" w:rsidRPr="00031F24">
        <w:rPr>
          <w:rFonts w:cstheme="minorHAnsi"/>
          <w:sz w:val="20"/>
          <w:szCs w:val="20"/>
        </w:rPr>
        <w:t>brachial</w:t>
      </w:r>
      <w:proofErr w:type="spellEnd"/>
      <w:r w:rsidR="00031F24" w:rsidRPr="00031F24">
        <w:rPr>
          <w:rFonts w:cstheme="minorHAnsi"/>
          <w:sz w:val="20"/>
          <w:szCs w:val="20"/>
        </w:rPr>
        <w:t xml:space="preserve"> arterin hissedildiği yere </w:t>
      </w:r>
      <w:proofErr w:type="spellStart"/>
      <w:r w:rsidR="00031F24" w:rsidRPr="00031F24">
        <w:rPr>
          <w:rFonts w:cstheme="minorHAnsi"/>
          <w:sz w:val="20"/>
          <w:szCs w:val="20"/>
        </w:rPr>
        <w:t>steteskop</w:t>
      </w:r>
      <w:proofErr w:type="spellEnd"/>
      <w:r w:rsidR="00031F24" w:rsidRPr="00031F24">
        <w:rPr>
          <w:rFonts w:cstheme="minorHAnsi"/>
          <w:sz w:val="20"/>
          <w:szCs w:val="20"/>
        </w:rPr>
        <w:t xml:space="preserve"> yerleştirilir.</w:t>
      </w:r>
    </w:p>
    <w:p w14:paraId="50AC438C" w14:textId="7B2E8BF0" w:rsidR="00303991" w:rsidRPr="000C5356" w:rsidRDefault="00303991" w:rsidP="000C5356">
      <w:pPr>
        <w:pStyle w:val="Main"/>
        <w:spacing w:line="240" w:lineRule="auto"/>
        <w:rPr>
          <w:szCs w:val="22"/>
        </w:rPr>
      </w:pPr>
      <w:r w:rsidRPr="000C5356">
        <w:rPr>
          <w:b/>
          <w:bCs/>
          <w:szCs w:val="22"/>
        </w:rPr>
        <w:t>5.1.3</w:t>
      </w:r>
      <w:r w:rsidR="004A57EF" w:rsidRPr="000C5356">
        <w:rPr>
          <w:b/>
          <w:bCs/>
          <w:szCs w:val="22"/>
        </w:rPr>
        <w:t>.</w:t>
      </w:r>
      <w:r w:rsidR="004A57EF" w:rsidRPr="000C5356">
        <w:rPr>
          <w:szCs w:val="22"/>
        </w:rPr>
        <w:t xml:space="preserve"> </w:t>
      </w:r>
      <w:proofErr w:type="spellStart"/>
      <w:r w:rsidR="00031F24" w:rsidRPr="00031F24">
        <w:rPr>
          <w:szCs w:val="22"/>
        </w:rPr>
        <w:t>Steteskopun</w:t>
      </w:r>
      <w:proofErr w:type="spellEnd"/>
      <w:r w:rsidR="00031F24" w:rsidRPr="00031F24">
        <w:rPr>
          <w:szCs w:val="22"/>
        </w:rPr>
        <w:t xml:space="preserve"> kulaklıkları kulağa takılır.</w:t>
      </w:r>
    </w:p>
    <w:p w14:paraId="4170D728" w14:textId="1996F1CB" w:rsidR="006E6C5A" w:rsidRPr="000C5356" w:rsidRDefault="006E6C5A" w:rsidP="000C5356">
      <w:pPr>
        <w:pStyle w:val="Main"/>
        <w:spacing w:line="240" w:lineRule="auto"/>
        <w:rPr>
          <w:szCs w:val="22"/>
        </w:rPr>
      </w:pPr>
      <w:r w:rsidRPr="000C5356">
        <w:rPr>
          <w:b/>
          <w:bCs/>
          <w:szCs w:val="22"/>
        </w:rPr>
        <w:t>5.1.4.</w:t>
      </w:r>
      <w:r w:rsidR="00031F24">
        <w:rPr>
          <w:b/>
          <w:bCs/>
          <w:szCs w:val="22"/>
        </w:rPr>
        <w:t xml:space="preserve"> </w:t>
      </w:r>
      <w:r w:rsidR="00031F24" w:rsidRPr="00BC16E1">
        <w:rPr>
          <w:rFonts w:cstheme="minorHAnsi"/>
          <w:sz w:val="20"/>
          <w:szCs w:val="20"/>
        </w:rPr>
        <w:t>Tansiyon aletinin manometresi hastanın durumuna göre yükseltilir.</w:t>
      </w:r>
    </w:p>
    <w:p w14:paraId="421A2425" w14:textId="4EB58627" w:rsidR="002D0311" w:rsidRPr="008578CB" w:rsidRDefault="006E6C5A" w:rsidP="000C5356">
      <w:pPr>
        <w:pStyle w:val="Main"/>
        <w:spacing w:line="240" w:lineRule="auto"/>
        <w:rPr>
          <w:szCs w:val="22"/>
        </w:rPr>
      </w:pPr>
      <w:r w:rsidRPr="000C5356">
        <w:rPr>
          <w:b/>
          <w:bCs/>
          <w:szCs w:val="22"/>
        </w:rPr>
        <w:t>5.1.5.</w:t>
      </w:r>
      <w:r w:rsidR="00C7121B">
        <w:rPr>
          <w:b/>
          <w:bCs/>
          <w:szCs w:val="22"/>
        </w:rPr>
        <w:t xml:space="preserve"> </w:t>
      </w:r>
      <w:r w:rsidR="00031F24" w:rsidRPr="00031F24">
        <w:rPr>
          <w:szCs w:val="22"/>
        </w:rPr>
        <w:t>Tansiyon aletinin hava vidası yavaş yavaş gevşetilir.</w:t>
      </w:r>
    </w:p>
    <w:p w14:paraId="16165EBD" w14:textId="2B3F5892" w:rsidR="00C21DC8" w:rsidRDefault="006E6C5A" w:rsidP="00C7121B">
      <w:pPr>
        <w:pStyle w:val="Main"/>
        <w:spacing w:line="240" w:lineRule="auto"/>
        <w:rPr>
          <w:szCs w:val="22"/>
        </w:rPr>
      </w:pPr>
      <w:r w:rsidRPr="000C5356">
        <w:rPr>
          <w:b/>
          <w:bCs/>
          <w:szCs w:val="22"/>
        </w:rPr>
        <w:t>5.1.6.</w:t>
      </w:r>
      <w:r w:rsidR="00C7121B">
        <w:rPr>
          <w:b/>
          <w:bCs/>
          <w:szCs w:val="22"/>
        </w:rPr>
        <w:t xml:space="preserve"> </w:t>
      </w:r>
      <w:r w:rsidR="00031F24" w:rsidRPr="00031F24">
        <w:rPr>
          <w:szCs w:val="22"/>
        </w:rPr>
        <w:t>İlk duyulan ses sistol son duyulan ses diyastol olarak kaydedilir.</w:t>
      </w:r>
    </w:p>
    <w:p w14:paraId="7DBD832F" w14:textId="7D296781" w:rsidR="00031F24" w:rsidRPr="00031F24" w:rsidRDefault="00031F24" w:rsidP="00C7121B">
      <w:pPr>
        <w:pStyle w:val="Main"/>
        <w:spacing w:line="240" w:lineRule="auto"/>
        <w:rPr>
          <w:b/>
          <w:bCs/>
          <w:szCs w:val="22"/>
        </w:rPr>
      </w:pPr>
      <w:r w:rsidRPr="00031F24">
        <w:rPr>
          <w:b/>
          <w:bCs/>
          <w:szCs w:val="22"/>
        </w:rPr>
        <w:t>5.1.7.</w:t>
      </w:r>
      <w:r w:rsidRPr="00031F24">
        <w:rPr>
          <w:szCs w:val="22"/>
        </w:rPr>
        <w:t xml:space="preserve"> Tansiyon aletinin manşonu çözülür.</w:t>
      </w:r>
    </w:p>
    <w:p w14:paraId="700B8CF6" w14:textId="77777777" w:rsidR="00031F24" w:rsidRPr="00031F24" w:rsidRDefault="00031F24" w:rsidP="00C7121B">
      <w:pPr>
        <w:pStyle w:val="Main"/>
        <w:spacing w:line="240" w:lineRule="auto"/>
        <w:rPr>
          <w:szCs w:val="22"/>
        </w:rPr>
      </w:pPr>
    </w:p>
    <w:p w14:paraId="357E9480" w14:textId="493B8C4D" w:rsidR="00303991" w:rsidRPr="000C5356" w:rsidRDefault="00303991" w:rsidP="000C5356">
      <w:pPr>
        <w:pStyle w:val="Main"/>
        <w:spacing w:line="240" w:lineRule="auto"/>
        <w:rPr>
          <w:b/>
          <w:bCs/>
          <w:szCs w:val="22"/>
        </w:rPr>
      </w:pPr>
      <w:r w:rsidRPr="000C5356">
        <w:rPr>
          <w:b/>
          <w:bCs/>
          <w:szCs w:val="22"/>
        </w:rPr>
        <w:t>5.2. CİHAZIN BAKIM VE ONARIMI:</w:t>
      </w:r>
    </w:p>
    <w:p w14:paraId="734A283D" w14:textId="27189C66" w:rsidR="004A429E" w:rsidRDefault="00303991" w:rsidP="000C5356">
      <w:pPr>
        <w:pStyle w:val="Main"/>
        <w:spacing w:line="240" w:lineRule="auto"/>
        <w:rPr>
          <w:szCs w:val="22"/>
        </w:rPr>
      </w:pPr>
      <w:r w:rsidRPr="000C5356">
        <w:rPr>
          <w:b/>
          <w:bCs/>
          <w:szCs w:val="22"/>
        </w:rPr>
        <w:t>5.2.1.</w:t>
      </w:r>
      <w:r w:rsidRPr="000C5356">
        <w:rPr>
          <w:szCs w:val="22"/>
        </w:rPr>
        <w:t xml:space="preserve"> </w:t>
      </w:r>
      <w:r w:rsidR="002C3B83" w:rsidRPr="006C0145">
        <w:rPr>
          <w:szCs w:val="22"/>
        </w:rPr>
        <w:t>Cihazın</w:t>
      </w:r>
      <w:r w:rsidR="000D5962">
        <w:rPr>
          <w:szCs w:val="22"/>
        </w:rPr>
        <w:t xml:space="preserve"> t</w:t>
      </w:r>
      <w:r w:rsidR="00A227C8" w:rsidRPr="000C5356">
        <w:rPr>
          <w:szCs w:val="22"/>
        </w:rPr>
        <w:t>emizliği yapılır</w:t>
      </w:r>
      <w:r w:rsidR="004A429E" w:rsidRPr="000C5356">
        <w:rPr>
          <w:szCs w:val="22"/>
        </w:rPr>
        <w:t>.</w:t>
      </w:r>
    </w:p>
    <w:p w14:paraId="5A302FDE" w14:textId="578FC677" w:rsidR="006C0145" w:rsidRPr="000C5356" w:rsidRDefault="006C0145" w:rsidP="000C5356">
      <w:pPr>
        <w:pStyle w:val="Main"/>
        <w:spacing w:line="240" w:lineRule="auto"/>
        <w:rPr>
          <w:szCs w:val="22"/>
        </w:rPr>
      </w:pPr>
      <w:r w:rsidRPr="006C0145">
        <w:rPr>
          <w:b/>
          <w:bCs/>
          <w:szCs w:val="22"/>
        </w:rPr>
        <w:t>5.2.2.</w:t>
      </w:r>
      <w:r>
        <w:rPr>
          <w:szCs w:val="22"/>
        </w:rPr>
        <w:t xml:space="preserve"> </w:t>
      </w:r>
      <w:r w:rsidRPr="006C0145">
        <w:rPr>
          <w:szCs w:val="22"/>
        </w:rPr>
        <w:t>Cihazın çalışması kontrol edilir.</w:t>
      </w:r>
    </w:p>
    <w:p w14:paraId="48E8A221" w14:textId="2331025A" w:rsidR="00303991" w:rsidRPr="000C5356" w:rsidRDefault="00303991" w:rsidP="000C5356">
      <w:pPr>
        <w:pStyle w:val="Main"/>
        <w:spacing w:line="240" w:lineRule="auto"/>
        <w:rPr>
          <w:szCs w:val="22"/>
        </w:rPr>
      </w:pPr>
      <w:r w:rsidRPr="000C5356">
        <w:rPr>
          <w:b/>
          <w:bCs/>
          <w:szCs w:val="22"/>
        </w:rPr>
        <w:t>5.2.</w:t>
      </w:r>
      <w:r w:rsidR="006C0145">
        <w:rPr>
          <w:b/>
          <w:bCs/>
          <w:szCs w:val="22"/>
        </w:rPr>
        <w:t>3</w:t>
      </w:r>
      <w:r w:rsidRPr="000C5356">
        <w:rPr>
          <w:b/>
          <w:bCs/>
          <w:szCs w:val="22"/>
        </w:rPr>
        <w:t>.</w:t>
      </w:r>
      <w:r w:rsidR="00B901D6">
        <w:rPr>
          <w:szCs w:val="22"/>
        </w:rPr>
        <w:t xml:space="preserve"> </w:t>
      </w:r>
      <w:r w:rsidR="004A429E" w:rsidRPr="000C5356">
        <w:rPr>
          <w:szCs w:val="22"/>
        </w:rPr>
        <w:t>Teknik Bakım Onarım Birimi personelleri cihazın bakım onarım işlemini yaptıktan sonra HBYS (Hastane Bilgi Yönetim Sistemi) programı üzerindeki bakım onarım formundaki gerekli bilgileri doldurarak yapılan işlemleri kayıt altına alır.</w:t>
      </w:r>
    </w:p>
    <w:p w14:paraId="1FA094E5" w14:textId="2477ADFC" w:rsidR="00303991" w:rsidRPr="000C5356" w:rsidRDefault="00303991" w:rsidP="000C5356">
      <w:pPr>
        <w:pStyle w:val="Main"/>
        <w:spacing w:line="240" w:lineRule="auto"/>
        <w:rPr>
          <w:szCs w:val="22"/>
        </w:rPr>
      </w:pPr>
      <w:r w:rsidRPr="000C5356">
        <w:rPr>
          <w:b/>
          <w:bCs/>
          <w:szCs w:val="22"/>
        </w:rPr>
        <w:t>5.2.</w:t>
      </w:r>
      <w:r w:rsidR="006C0145">
        <w:rPr>
          <w:b/>
          <w:bCs/>
          <w:szCs w:val="22"/>
        </w:rPr>
        <w:t>4</w:t>
      </w:r>
      <w:r w:rsidR="004A429E" w:rsidRPr="000C5356">
        <w:rPr>
          <w:b/>
          <w:bCs/>
          <w:szCs w:val="22"/>
        </w:rPr>
        <w:t xml:space="preserve">. </w:t>
      </w:r>
      <w:r w:rsidR="004A429E" w:rsidRPr="000C5356">
        <w:rPr>
          <w:szCs w:val="22"/>
        </w:rPr>
        <w:t>Cihazı kullanan personel; makine ve cihazlarda arıza olduğunda HBYS (Hasta Bilgi Yönetim Sistemi) programındaki İş İstek Belgesi formunu doldurur ve teknik servis görevlisini arıza hakkında bilgilendirir. Arıza bildirimi sonrasında Teknik Bakım Onarım Birimi personelleri cihaz üzerinde incelemeler yaparak arızanın hastane imkanları ile giderilip giderilemeyeceği tespitini yapar. Hastane imkanları ile giderilecek arızalarda; arıza giderilir ve cihaz kullanıma sunulur. Hastane imkanları ile giderilemeyecek arızalarda ise; cihaz hastane dışında bulunan teknik servis ile irtibata geçilecek arızanın giderilmesi sağlanır. Eğer cihazdaki arıza hiçbir şekilde giderilemeyecek durumda ise; HEK prosedürü işleme konur.</w:t>
      </w:r>
    </w:p>
    <w:p w14:paraId="167EAAE9" w14:textId="67E667A4" w:rsidR="004A429E" w:rsidRPr="000C5356" w:rsidRDefault="004A429E" w:rsidP="000C5356">
      <w:pPr>
        <w:pStyle w:val="Balk2"/>
        <w:rPr>
          <w:rFonts w:ascii="Cambria" w:hAnsi="Cambria"/>
          <w:sz w:val="22"/>
          <w:szCs w:val="22"/>
        </w:rPr>
      </w:pPr>
      <w:r w:rsidRPr="000C5356">
        <w:rPr>
          <w:rFonts w:ascii="Cambria" w:hAnsi="Cambria"/>
          <w:sz w:val="22"/>
          <w:szCs w:val="22"/>
        </w:rPr>
        <w:t xml:space="preserve">6. </w:t>
      </w:r>
      <w:r w:rsidR="004A57EF" w:rsidRPr="000C5356">
        <w:rPr>
          <w:rFonts w:ascii="Cambria" w:hAnsi="Cambria"/>
          <w:sz w:val="22"/>
          <w:szCs w:val="22"/>
        </w:rPr>
        <w:t>İLGİLİ DÖKÜMANLAR</w:t>
      </w:r>
    </w:p>
    <w:p w14:paraId="794781B5" w14:textId="187E4BA0" w:rsidR="004A429E" w:rsidRPr="000C5356" w:rsidRDefault="004A429E" w:rsidP="000C5356">
      <w:pPr>
        <w:pStyle w:val="Balk3"/>
        <w:rPr>
          <w:rFonts w:ascii="Cambria" w:hAnsi="Cambria"/>
          <w:b w:val="0"/>
          <w:bCs w:val="0"/>
          <w:sz w:val="22"/>
          <w:szCs w:val="22"/>
          <w:lang w:val="en-AU"/>
        </w:rPr>
      </w:pPr>
      <w:r w:rsidRPr="000C5356">
        <w:rPr>
          <w:rFonts w:ascii="Cambria" w:hAnsi="Cambria"/>
          <w:sz w:val="22"/>
          <w:szCs w:val="22"/>
          <w:lang w:val="en-AU"/>
        </w:rPr>
        <w:tab/>
      </w:r>
      <w:proofErr w:type="spellStart"/>
      <w:r w:rsidR="004A57EF" w:rsidRPr="000C5356">
        <w:rPr>
          <w:rFonts w:ascii="Cambria" w:hAnsi="Cambria"/>
          <w:b w:val="0"/>
          <w:bCs w:val="0"/>
          <w:sz w:val="22"/>
          <w:szCs w:val="22"/>
          <w:lang w:val="en-AU"/>
        </w:rPr>
        <w:t>Taşınır</w:t>
      </w:r>
      <w:proofErr w:type="spellEnd"/>
      <w:r w:rsidR="004A57EF" w:rsidRPr="000C5356">
        <w:rPr>
          <w:rFonts w:ascii="Cambria" w:hAnsi="Cambria"/>
          <w:b w:val="0"/>
          <w:bCs w:val="0"/>
          <w:sz w:val="22"/>
          <w:szCs w:val="22"/>
          <w:lang w:val="en-AU"/>
        </w:rPr>
        <w:t xml:space="preserve"> </w:t>
      </w:r>
      <w:proofErr w:type="spellStart"/>
      <w:r w:rsidR="004A57EF" w:rsidRPr="000C5356">
        <w:rPr>
          <w:rFonts w:ascii="Cambria" w:hAnsi="Cambria"/>
          <w:b w:val="0"/>
          <w:bCs w:val="0"/>
          <w:sz w:val="22"/>
          <w:szCs w:val="22"/>
          <w:lang w:val="en-AU"/>
        </w:rPr>
        <w:t>Demirbaş</w:t>
      </w:r>
      <w:proofErr w:type="spellEnd"/>
      <w:r w:rsidR="004A57EF" w:rsidRPr="000C5356">
        <w:rPr>
          <w:rFonts w:ascii="Cambria" w:hAnsi="Cambria"/>
          <w:b w:val="0"/>
          <w:bCs w:val="0"/>
          <w:sz w:val="22"/>
          <w:szCs w:val="22"/>
          <w:lang w:val="en-AU"/>
        </w:rPr>
        <w:t xml:space="preserve"> </w:t>
      </w:r>
      <w:proofErr w:type="spellStart"/>
      <w:r w:rsidR="004A57EF" w:rsidRPr="000C5356">
        <w:rPr>
          <w:rFonts w:ascii="Cambria" w:hAnsi="Cambria"/>
          <w:b w:val="0"/>
          <w:bCs w:val="0"/>
          <w:sz w:val="22"/>
          <w:szCs w:val="22"/>
          <w:lang w:val="en-AU"/>
        </w:rPr>
        <w:t>Malzemeler</w:t>
      </w:r>
      <w:proofErr w:type="spellEnd"/>
      <w:r w:rsidR="004A57EF" w:rsidRPr="000C5356">
        <w:rPr>
          <w:rFonts w:ascii="Cambria" w:hAnsi="Cambria"/>
          <w:b w:val="0"/>
          <w:bCs w:val="0"/>
          <w:sz w:val="22"/>
          <w:szCs w:val="22"/>
          <w:lang w:val="en-AU"/>
        </w:rPr>
        <w:t xml:space="preserve"> </w:t>
      </w:r>
      <w:proofErr w:type="spellStart"/>
      <w:r w:rsidR="004A57EF" w:rsidRPr="000C5356">
        <w:rPr>
          <w:rFonts w:ascii="Cambria" w:hAnsi="Cambria"/>
          <w:b w:val="0"/>
          <w:bCs w:val="0"/>
          <w:sz w:val="22"/>
          <w:szCs w:val="22"/>
          <w:lang w:val="en-AU"/>
        </w:rPr>
        <w:t>Hek</w:t>
      </w:r>
      <w:proofErr w:type="spellEnd"/>
      <w:r w:rsidR="004A57EF" w:rsidRPr="000C5356">
        <w:rPr>
          <w:rFonts w:ascii="Cambria" w:hAnsi="Cambria"/>
          <w:b w:val="0"/>
          <w:bCs w:val="0"/>
          <w:sz w:val="22"/>
          <w:szCs w:val="22"/>
          <w:lang w:val="en-AU"/>
        </w:rPr>
        <w:t xml:space="preserve"> </w:t>
      </w:r>
      <w:proofErr w:type="spellStart"/>
      <w:r w:rsidR="004A57EF" w:rsidRPr="000C5356">
        <w:rPr>
          <w:rFonts w:ascii="Cambria" w:hAnsi="Cambria"/>
          <w:b w:val="0"/>
          <w:bCs w:val="0"/>
          <w:sz w:val="22"/>
          <w:szCs w:val="22"/>
          <w:lang w:val="en-AU"/>
        </w:rPr>
        <w:t>Prosedürü</w:t>
      </w:r>
      <w:proofErr w:type="spellEnd"/>
    </w:p>
    <w:p w14:paraId="6A0E0FCD" w14:textId="3A624E7D" w:rsidR="00817B71" w:rsidRPr="000C5356" w:rsidRDefault="00817B71" w:rsidP="000C5356">
      <w:pPr>
        <w:rPr>
          <w:rFonts w:ascii="Cambria" w:hAnsi="Cambria"/>
          <w:sz w:val="22"/>
          <w:szCs w:val="22"/>
          <w:lang w:val="en-AU"/>
        </w:rPr>
      </w:pPr>
      <w:r w:rsidRPr="000C5356">
        <w:rPr>
          <w:rFonts w:ascii="Cambria" w:hAnsi="Cambria"/>
          <w:sz w:val="22"/>
          <w:szCs w:val="22"/>
          <w:lang w:val="en-AU"/>
        </w:rPr>
        <w:tab/>
      </w:r>
    </w:p>
    <w:sectPr w:rsidR="00817B71" w:rsidRPr="000C5356" w:rsidSect="00A67178">
      <w:headerReference w:type="even" r:id="rId8"/>
      <w:headerReference w:type="default" r:id="rId9"/>
      <w:footerReference w:type="even" r:id="rId10"/>
      <w:footerReference w:type="default" r:id="rId11"/>
      <w:headerReference w:type="first" r:id="rId12"/>
      <w:footerReference w:type="first" r:id="rId13"/>
      <w:pgSz w:w="12240" w:h="15840"/>
      <w:pgMar w:top="363" w:right="760" w:bottom="1276" w:left="709" w:header="561" w:footer="293" w:gutter="0"/>
      <w:pgBorders w:offsetFrom="page">
        <w:top w:val="single" w:sz="4" w:space="26" w:color="auto"/>
        <w:left w:val="single" w:sz="4" w:space="28" w:color="auto"/>
        <w:bottom w:val="single" w:sz="4" w:space="24" w:color="auto"/>
        <w:right w:val="single" w:sz="4" w:space="30" w:color="auto"/>
      </w:pgBorders>
      <w:pgNumType w:fmt="numberInDash" w:start="1" w:chapStyle="1"/>
      <w:cols w:space="708" w:equalWidth="0">
        <w:col w:w="10771"/>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4162" w14:textId="77777777" w:rsidR="00BF1C4E" w:rsidRDefault="00BF1C4E">
      <w:r>
        <w:separator/>
      </w:r>
    </w:p>
  </w:endnote>
  <w:endnote w:type="continuationSeparator" w:id="0">
    <w:p w14:paraId="45236F76" w14:textId="77777777" w:rsidR="00BF1C4E" w:rsidRDefault="00BF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0425" w14:textId="77777777" w:rsidR="00E02E73" w:rsidRDefault="00E02E73">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1F19" w14:textId="77777777" w:rsidR="00502FED" w:rsidRDefault="00502FED" w:rsidP="006E351B">
    <w:pPr>
      <w:pStyle w:val="Altbilgi"/>
      <w:jc w:val="center"/>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59BFB" w14:textId="77777777" w:rsidR="00E02E73" w:rsidRDefault="00E02E73">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FACB8" w14:textId="77777777" w:rsidR="00BF1C4E" w:rsidRDefault="00BF1C4E">
      <w:r>
        <w:separator/>
      </w:r>
    </w:p>
  </w:footnote>
  <w:footnote w:type="continuationSeparator" w:id="0">
    <w:p w14:paraId="617E7A8F" w14:textId="77777777" w:rsidR="00BF1C4E" w:rsidRDefault="00BF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651F" w14:textId="77777777" w:rsidR="00E02E73" w:rsidRDefault="00E02E73">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97" w:type="dxa"/>
      <w:tblInd w:w="-180"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52"/>
      <w:gridCol w:w="6118"/>
      <w:gridCol w:w="1530"/>
      <w:gridCol w:w="1197"/>
    </w:tblGrid>
    <w:tr w:rsidR="00061791" w:rsidRPr="00252193" w14:paraId="7B692718" w14:textId="77777777" w:rsidTr="00061791">
      <w:trPr>
        <w:cantSplit/>
        <w:trHeight w:val="325"/>
      </w:trPr>
      <w:tc>
        <w:tcPr>
          <w:tcW w:w="2252" w:type="dxa"/>
          <w:vMerge w:val="restart"/>
        </w:tcPr>
        <w:p w14:paraId="0177289A" w14:textId="0C2F9EB1" w:rsidR="00061791" w:rsidRPr="00252193" w:rsidRDefault="00061791" w:rsidP="00061791">
          <w:pPr>
            <w:pStyle w:val="stbilgi"/>
            <w:jc w:val="center"/>
            <w:rPr>
              <w:b/>
              <w:w w:val="150"/>
              <w:sz w:val="22"/>
              <w:szCs w:val="22"/>
              <w:lang w:val="en-GB" w:eastAsia="tr-TR"/>
            </w:rPr>
          </w:pPr>
          <w:r>
            <w:rPr>
              <w:noProof/>
              <w:color w:val="2A2A2A"/>
              <w:lang w:eastAsia="tr-TR"/>
            </w:rPr>
            <w:drawing>
              <wp:inline distT="0" distB="0" distL="0" distR="0" wp14:anchorId="3C3B5BCA" wp14:editId="0275A3EE">
                <wp:extent cx="1062355" cy="1057275"/>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355" cy="1057275"/>
                        </a:xfrm>
                        <a:prstGeom prst="rect">
                          <a:avLst/>
                        </a:prstGeom>
                        <a:noFill/>
                        <a:ln>
                          <a:noFill/>
                        </a:ln>
                      </pic:spPr>
                    </pic:pic>
                  </a:graphicData>
                </a:graphic>
              </wp:inline>
            </w:drawing>
          </w:r>
        </w:p>
      </w:tc>
      <w:tc>
        <w:tcPr>
          <w:tcW w:w="6118" w:type="dxa"/>
          <w:vAlign w:val="center"/>
        </w:tcPr>
        <w:p w14:paraId="535D3E7D" w14:textId="56A94F8F" w:rsidR="00061791" w:rsidRPr="001356F4" w:rsidRDefault="00061791" w:rsidP="00061791">
          <w:pPr>
            <w:pStyle w:val="stbilgi"/>
            <w:jc w:val="center"/>
            <w:rPr>
              <w:rFonts w:ascii="Cambria" w:hAnsi="Cambria"/>
              <w:b/>
              <w:w w:val="150"/>
              <w:sz w:val="28"/>
              <w:szCs w:val="28"/>
              <w:lang w:val="en-GB" w:eastAsia="tr-TR"/>
            </w:rPr>
          </w:pPr>
          <w:r w:rsidRPr="0043364D">
            <w:rPr>
              <w:rFonts w:ascii="Cambria" w:hAnsi="Cambria"/>
              <w:b/>
              <w:w w:val="150"/>
              <w:sz w:val="22"/>
              <w:szCs w:val="22"/>
              <w:lang w:val="en-GB" w:eastAsia="tr-TR"/>
            </w:rPr>
            <w:t>DİŞ HEKİMLİĞİ FAKÜLTESİ</w:t>
          </w:r>
        </w:p>
      </w:tc>
      <w:tc>
        <w:tcPr>
          <w:tcW w:w="1530" w:type="dxa"/>
          <w:vAlign w:val="center"/>
        </w:tcPr>
        <w:p w14:paraId="3B331123" w14:textId="79FCA1C1" w:rsidR="00061791" w:rsidRPr="00517BFB" w:rsidRDefault="00061791" w:rsidP="00061791">
          <w:pPr>
            <w:pStyle w:val="stbilgi"/>
            <w:rPr>
              <w:rFonts w:ascii="Cambria" w:hAnsi="Cambria"/>
              <w:b/>
              <w:bCs/>
              <w:sz w:val="18"/>
              <w:szCs w:val="18"/>
              <w:lang w:val="tr-TR" w:eastAsia="tr-TR"/>
            </w:rPr>
          </w:pPr>
          <w:r w:rsidRPr="00517BFB">
            <w:rPr>
              <w:rFonts w:ascii="Cambria" w:hAnsi="Cambria"/>
              <w:b/>
              <w:bCs/>
              <w:sz w:val="18"/>
              <w:szCs w:val="18"/>
              <w:lang w:val="tr-TR" w:eastAsia="tr-TR"/>
            </w:rPr>
            <w:t>Doküman No</w:t>
          </w:r>
        </w:p>
      </w:tc>
      <w:tc>
        <w:tcPr>
          <w:tcW w:w="1197" w:type="dxa"/>
          <w:vAlign w:val="center"/>
        </w:tcPr>
        <w:p w14:paraId="312534D9" w14:textId="45CE3176" w:rsidR="00061791" w:rsidRPr="00517BFB" w:rsidRDefault="00061791" w:rsidP="00061791">
          <w:pPr>
            <w:rPr>
              <w:rFonts w:ascii="Cambria" w:hAnsi="Cambria"/>
              <w:sz w:val="18"/>
              <w:szCs w:val="18"/>
            </w:rPr>
          </w:pPr>
          <w:r w:rsidRPr="00333D3D">
            <w:t>DMC.TL.5</w:t>
          </w:r>
          <w:r>
            <w:t>2</w:t>
          </w:r>
        </w:p>
      </w:tc>
    </w:tr>
    <w:tr w:rsidR="00061791" w:rsidRPr="00252193" w14:paraId="5B457113" w14:textId="77777777" w:rsidTr="00061791">
      <w:trPr>
        <w:cantSplit/>
        <w:trHeight w:val="325"/>
      </w:trPr>
      <w:tc>
        <w:tcPr>
          <w:tcW w:w="2252" w:type="dxa"/>
          <w:vMerge/>
        </w:tcPr>
        <w:p w14:paraId="0C0DC1C0" w14:textId="77777777" w:rsidR="00061791" w:rsidRPr="00252193" w:rsidRDefault="00061791" w:rsidP="00061791">
          <w:pPr>
            <w:pStyle w:val="stbilgi"/>
            <w:jc w:val="center"/>
            <w:rPr>
              <w:b/>
              <w:w w:val="150"/>
              <w:sz w:val="22"/>
              <w:szCs w:val="22"/>
              <w:lang w:val="en-GB" w:eastAsia="tr-TR"/>
            </w:rPr>
          </w:pPr>
        </w:p>
      </w:tc>
      <w:tc>
        <w:tcPr>
          <w:tcW w:w="6118" w:type="dxa"/>
          <w:vMerge w:val="restart"/>
          <w:vAlign w:val="center"/>
        </w:tcPr>
        <w:p w14:paraId="5B8BBA38" w14:textId="77777777" w:rsidR="00061791" w:rsidRPr="00982828" w:rsidRDefault="00061791" w:rsidP="00061791">
          <w:pPr>
            <w:jc w:val="center"/>
            <w:rPr>
              <w:b/>
            </w:rPr>
          </w:pPr>
          <w:r w:rsidRPr="0075203B">
            <w:rPr>
              <w:b/>
              <w:sz w:val="24"/>
            </w:rPr>
            <w:t>TANSİYON ALETİ KULLANIM BAKIM VE ONARIM TALİMATI</w:t>
          </w:r>
        </w:p>
        <w:p w14:paraId="06CEAA4F" w14:textId="3B221E23" w:rsidR="00061791" w:rsidRPr="00252193" w:rsidRDefault="00061791" w:rsidP="00061791">
          <w:pPr>
            <w:pStyle w:val="stbilgi"/>
            <w:jc w:val="center"/>
            <w:rPr>
              <w:b/>
              <w:w w:val="150"/>
              <w:sz w:val="16"/>
              <w:szCs w:val="16"/>
              <w:lang w:val="en-GB" w:eastAsia="tr-TR"/>
            </w:rPr>
          </w:pPr>
        </w:p>
      </w:tc>
      <w:tc>
        <w:tcPr>
          <w:tcW w:w="1530" w:type="dxa"/>
          <w:vAlign w:val="center"/>
        </w:tcPr>
        <w:p w14:paraId="41685E15" w14:textId="77777777" w:rsidR="00061791" w:rsidRPr="00517BFB" w:rsidRDefault="00061791" w:rsidP="00061791">
          <w:pPr>
            <w:pStyle w:val="stbilgi"/>
            <w:rPr>
              <w:rFonts w:ascii="Cambria" w:hAnsi="Cambria"/>
              <w:b/>
              <w:bCs/>
              <w:sz w:val="18"/>
              <w:szCs w:val="18"/>
              <w:lang w:val="tr-TR" w:eastAsia="tr-TR"/>
            </w:rPr>
          </w:pPr>
          <w:r w:rsidRPr="00517BFB">
            <w:rPr>
              <w:rFonts w:ascii="Cambria" w:hAnsi="Cambria"/>
              <w:b/>
              <w:bCs/>
              <w:sz w:val="18"/>
              <w:szCs w:val="18"/>
              <w:lang w:val="tr-TR" w:eastAsia="tr-TR"/>
            </w:rPr>
            <w:t>Yayın Tarihi</w:t>
          </w:r>
        </w:p>
      </w:tc>
      <w:tc>
        <w:tcPr>
          <w:tcW w:w="1197" w:type="dxa"/>
          <w:vAlign w:val="center"/>
        </w:tcPr>
        <w:p w14:paraId="5BEE2D1C" w14:textId="3AD7A3FF" w:rsidR="00061791" w:rsidRPr="00517BFB" w:rsidRDefault="00061791" w:rsidP="00061791">
          <w:pPr>
            <w:pStyle w:val="stbilgi"/>
            <w:rPr>
              <w:rFonts w:ascii="Cambria" w:hAnsi="Cambria"/>
              <w:sz w:val="18"/>
              <w:szCs w:val="18"/>
              <w:lang w:val="tr-TR" w:eastAsia="tr-TR"/>
            </w:rPr>
          </w:pPr>
          <w:r w:rsidRPr="00333D3D">
            <w:t>14.10.2024</w:t>
          </w:r>
        </w:p>
      </w:tc>
    </w:tr>
    <w:tr w:rsidR="00061791" w:rsidRPr="00252193" w14:paraId="4622CC2F" w14:textId="77777777" w:rsidTr="00061791">
      <w:trPr>
        <w:cantSplit/>
        <w:trHeight w:val="325"/>
      </w:trPr>
      <w:tc>
        <w:tcPr>
          <w:tcW w:w="2252" w:type="dxa"/>
          <w:vMerge/>
        </w:tcPr>
        <w:p w14:paraId="120FC0F1" w14:textId="77777777" w:rsidR="00061791" w:rsidRPr="00252193" w:rsidRDefault="00061791" w:rsidP="00061791">
          <w:pPr>
            <w:pStyle w:val="stbilgi"/>
            <w:jc w:val="center"/>
            <w:rPr>
              <w:b/>
              <w:w w:val="150"/>
              <w:sz w:val="22"/>
              <w:szCs w:val="22"/>
              <w:lang w:val="en-GB" w:eastAsia="tr-TR"/>
            </w:rPr>
          </w:pPr>
        </w:p>
      </w:tc>
      <w:tc>
        <w:tcPr>
          <w:tcW w:w="6118" w:type="dxa"/>
          <w:vMerge/>
          <w:vAlign w:val="center"/>
        </w:tcPr>
        <w:p w14:paraId="0169ABA1" w14:textId="77777777" w:rsidR="00061791" w:rsidRPr="00252193" w:rsidRDefault="00061791" w:rsidP="00061791">
          <w:pPr>
            <w:pStyle w:val="stbilgi"/>
            <w:jc w:val="center"/>
            <w:rPr>
              <w:b/>
              <w:w w:val="150"/>
              <w:sz w:val="16"/>
              <w:szCs w:val="16"/>
              <w:lang w:val="en-GB" w:eastAsia="tr-TR"/>
            </w:rPr>
          </w:pPr>
        </w:p>
      </w:tc>
      <w:tc>
        <w:tcPr>
          <w:tcW w:w="1530" w:type="dxa"/>
          <w:vAlign w:val="center"/>
        </w:tcPr>
        <w:p w14:paraId="4DE9FD4E" w14:textId="77777777" w:rsidR="00061791" w:rsidRPr="00517BFB" w:rsidRDefault="00061791" w:rsidP="00061791">
          <w:pPr>
            <w:pStyle w:val="stbilgi"/>
            <w:rPr>
              <w:rFonts w:ascii="Cambria" w:hAnsi="Cambria"/>
              <w:b/>
              <w:bCs/>
              <w:sz w:val="18"/>
              <w:szCs w:val="18"/>
              <w:lang w:val="tr-TR" w:eastAsia="tr-TR"/>
            </w:rPr>
          </w:pPr>
          <w:r w:rsidRPr="00517BFB">
            <w:rPr>
              <w:rFonts w:ascii="Cambria" w:hAnsi="Cambria"/>
              <w:b/>
              <w:bCs/>
              <w:sz w:val="18"/>
              <w:szCs w:val="18"/>
              <w:lang w:val="tr-TR" w:eastAsia="tr-TR"/>
            </w:rPr>
            <w:t>Revizyon No</w:t>
          </w:r>
        </w:p>
      </w:tc>
      <w:tc>
        <w:tcPr>
          <w:tcW w:w="1197" w:type="dxa"/>
          <w:vAlign w:val="center"/>
        </w:tcPr>
        <w:p w14:paraId="24A76D8F" w14:textId="15CB9852" w:rsidR="00061791" w:rsidRPr="00517BFB" w:rsidRDefault="00061791" w:rsidP="00061791">
          <w:pPr>
            <w:pStyle w:val="stbilgi"/>
            <w:rPr>
              <w:rFonts w:ascii="Cambria" w:hAnsi="Cambria"/>
              <w:sz w:val="18"/>
              <w:szCs w:val="18"/>
              <w:lang w:val="tr-TR" w:eastAsia="tr-TR"/>
            </w:rPr>
          </w:pPr>
          <w:r w:rsidRPr="00333D3D">
            <w:t>00</w:t>
          </w:r>
        </w:p>
      </w:tc>
    </w:tr>
    <w:tr w:rsidR="00061791" w:rsidRPr="00252193" w14:paraId="362C88BE" w14:textId="77777777" w:rsidTr="00061791">
      <w:trPr>
        <w:cantSplit/>
        <w:trHeight w:val="325"/>
      </w:trPr>
      <w:tc>
        <w:tcPr>
          <w:tcW w:w="2252" w:type="dxa"/>
          <w:vMerge/>
        </w:tcPr>
        <w:p w14:paraId="3FFFFA9F" w14:textId="77777777" w:rsidR="00061791" w:rsidRPr="00252193" w:rsidRDefault="00061791" w:rsidP="00061791">
          <w:pPr>
            <w:pStyle w:val="stbilgi"/>
            <w:jc w:val="center"/>
            <w:rPr>
              <w:b/>
              <w:w w:val="150"/>
              <w:sz w:val="22"/>
              <w:szCs w:val="22"/>
              <w:lang w:val="en-GB" w:eastAsia="tr-TR"/>
            </w:rPr>
          </w:pPr>
        </w:p>
      </w:tc>
      <w:tc>
        <w:tcPr>
          <w:tcW w:w="6118" w:type="dxa"/>
          <w:vMerge/>
          <w:vAlign w:val="center"/>
        </w:tcPr>
        <w:p w14:paraId="5A3E6D8B" w14:textId="77777777" w:rsidR="00061791" w:rsidRPr="00252193" w:rsidRDefault="00061791" w:rsidP="00061791">
          <w:pPr>
            <w:pStyle w:val="stbilgi"/>
            <w:jc w:val="center"/>
            <w:rPr>
              <w:b/>
              <w:w w:val="150"/>
              <w:sz w:val="16"/>
              <w:szCs w:val="16"/>
              <w:lang w:val="en-GB" w:eastAsia="tr-TR"/>
            </w:rPr>
          </w:pPr>
        </w:p>
      </w:tc>
      <w:tc>
        <w:tcPr>
          <w:tcW w:w="1530" w:type="dxa"/>
          <w:vAlign w:val="center"/>
        </w:tcPr>
        <w:p w14:paraId="27FD47C9" w14:textId="77777777" w:rsidR="00061791" w:rsidRPr="00517BFB" w:rsidRDefault="00061791" w:rsidP="00061791">
          <w:pPr>
            <w:pStyle w:val="stbilgi"/>
            <w:rPr>
              <w:rFonts w:ascii="Cambria" w:hAnsi="Cambria"/>
              <w:b/>
              <w:bCs/>
              <w:sz w:val="18"/>
              <w:szCs w:val="18"/>
              <w:lang w:val="tr-TR" w:eastAsia="tr-TR"/>
            </w:rPr>
          </w:pPr>
          <w:r w:rsidRPr="00517BFB">
            <w:rPr>
              <w:rFonts w:ascii="Cambria" w:hAnsi="Cambria"/>
              <w:b/>
              <w:bCs/>
              <w:sz w:val="18"/>
              <w:szCs w:val="18"/>
              <w:lang w:val="tr-TR" w:eastAsia="tr-TR"/>
            </w:rPr>
            <w:t>Revizyon Tarihi</w:t>
          </w:r>
        </w:p>
      </w:tc>
      <w:tc>
        <w:tcPr>
          <w:tcW w:w="1197" w:type="dxa"/>
          <w:vAlign w:val="center"/>
        </w:tcPr>
        <w:p w14:paraId="3AB7BF24" w14:textId="7F71A4DA" w:rsidR="00061791" w:rsidRPr="00517BFB" w:rsidRDefault="00061791" w:rsidP="00061791">
          <w:pPr>
            <w:pStyle w:val="stbilgi"/>
            <w:rPr>
              <w:rFonts w:ascii="Cambria" w:hAnsi="Cambria"/>
              <w:sz w:val="18"/>
              <w:szCs w:val="18"/>
              <w:lang w:val="tr-TR" w:eastAsia="tr-TR"/>
            </w:rPr>
          </w:pPr>
          <w:r w:rsidRPr="00333D3D">
            <w:t>---</w:t>
          </w:r>
        </w:p>
      </w:tc>
    </w:tr>
    <w:tr w:rsidR="0043364D" w:rsidRPr="00252193" w14:paraId="7E189EFF" w14:textId="77777777" w:rsidTr="002843F1">
      <w:trPr>
        <w:cantSplit/>
        <w:trHeight w:val="325"/>
      </w:trPr>
      <w:tc>
        <w:tcPr>
          <w:tcW w:w="2252" w:type="dxa"/>
          <w:vMerge/>
        </w:tcPr>
        <w:p w14:paraId="6586B17F" w14:textId="77777777" w:rsidR="0043364D" w:rsidRPr="00252193" w:rsidRDefault="0043364D" w:rsidP="00840922">
          <w:pPr>
            <w:pStyle w:val="stbilgi"/>
            <w:jc w:val="center"/>
            <w:rPr>
              <w:b/>
              <w:w w:val="150"/>
              <w:sz w:val="22"/>
              <w:szCs w:val="22"/>
              <w:lang w:val="en-GB" w:eastAsia="tr-TR"/>
            </w:rPr>
          </w:pPr>
        </w:p>
      </w:tc>
      <w:tc>
        <w:tcPr>
          <w:tcW w:w="6118" w:type="dxa"/>
          <w:vMerge/>
          <w:vAlign w:val="center"/>
        </w:tcPr>
        <w:p w14:paraId="7B54321F" w14:textId="77777777" w:rsidR="0043364D" w:rsidRPr="00252193" w:rsidRDefault="0043364D" w:rsidP="00840922">
          <w:pPr>
            <w:pStyle w:val="stbilgi"/>
            <w:jc w:val="center"/>
            <w:rPr>
              <w:b/>
              <w:w w:val="150"/>
              <w:sz w:val="16"/>
              <w:szCs w:val="16"/>
              <w:lang w:val="en-GB" w:eastAsia="tr-TR"/>
            </w:rPr>
          </w:pPr>
        </w:p>
      </w:tc>
      <w:tc>
        <w:tcPr>
          <w:tcW w:w="1530" w:type="dxa"/>
          <w:vAlign w:val="center"/>
        </w:tcPr>
        <w:p w14:paraId="6813B90F" w14:textId="77777777" w:rsidR="0043364D" w:rsidRPr="00517BFB" w:rsidRDefault="0043364D" w:rsidP="00557E4A">
          <w:pPr>
            <w:pStyle w:val="stbilgi"/>
            <w:rPr>
              <w:rFonts w:ascii="Cambria" w:hAnsi="Cambria"/>
              <w:b/>
              <w:bCs/>
              <w:sz w:val="18"/>
              <w:szCs w:val="18"/>
              <w:lang w:val="tr-TR" w:eastAsia="tr-TR"/>
            </w:rPr>
          </w:pPr>
          <w:r w:rsidRPr="00517BFB">
            <w:rPr>
              <w:rFonts w:ascii="Cambria" w:hAnsi="Cambria"/>
              <w:b/>
              <w:bCs/>
              <w:sz w:val="18"/>
              <w:szCs w:val="18"/>
              <w:lang w:val="tr-TR" w:eastAsia="tr-TR"/>
            </w:rPr>
            <w:t>Sayfa No</w:t>
          </w:r>
        </w:p>
      </w:tc>
      <w:tc>
        <w:tcPr>
          <w:tcW w:w="1197" w:type="dxa"/>
          <w:vAlign w:val="center"/>
        </w:tcPr>
        <w:p w14:paraId="57AF6092" w14:textId="77777777" w:rsidR="0043364D" w:rsidRPr="00517BFB" w:rsidRDefault="0043364D" w:rsidP="00A31C0D">
          <w:pPr>
            <w:rPr>
              <w:rFonts w:ascii="Cambria" w:hAnsi="Cambria"/>
              <w:sz w:val="18"/>
              <w:szCs w:val="18"/>
            </w:rPr>
          </w:pPr>
          <w:r w:rsidRPr="00517BFB">
            <w:rPr>
              <w:rFonts w:ascii="Cambria" w:hAnsi="Cambria"/>
              <w:sz w:val="18"/>
              <w:szCs w:val="18"/>
            </w:rPr>
            <w:t xml:space="preserve">Sayfa </w:t>
          </w:r>
          <w:r w:rsidRPr="00517BFB">
            <w:rPr>
              <w:rFonts w:ascii="Cambria" w:hAnsi="Cambria"/>
              <w:sz w:val="18"/>
              <w:szCs w:val="18"/>
            </w:rPr>
            <w:fldChar w:fldCharType="begin"/>
          </w:r>
          <w:r w:rsidRPr="00517BFB">
            <w:rPr>
              <w:rFonts w:ascii="Cambria" w:hAnsi="Cambria"/>
              <w:sz w:val="18"/>
              <w:szCs w:val="18"/>
            </w:rPr>
            <w:instrText>PAGE  \* Arabic  \* MERGEFORMAT</w:instrText>
          </w:r>
          <w:r w:rsidRPr="00517BFB">
            <w:rPr>
              <w:rFonts w:ascii="Cambria" w:hAnsi="Cambria"/>
              <w:sz w:val="18"/>
              <w:szCs w:val="18"/>
            </w:rPr>
            <w:fldChar w:fldCharType="separate"/>
          </w:r>
          <w:r w:rsidRPr="00517BFB">
            <w:rPr>
              <w:rFonts w:ascii="Cambria" w:hAnsi="Cambria"/>
              <w:noProof/>
              <w:sz w:val="18"/>
              <w:szCs w:val="18"/>
            </w:rPr>
            <w:t>3</w:t>
          </w:r>
          <w:r w:rsidRPr="00517BFB">
            <w:rPr>
              <w:rFonts w:ascii="Cambria" w:hAnsi="Cambria"/>
              <w:sz w:val="18"/>
              <w:szCs w:val="18"/>
            </w:rPr>
            <w:fldChar w:fldCharType="end"/>
          </w:r>
          <w:r w:rsidRPr="00517BFB">
            <w:rPr>
              <w:rFonts w:ascii="Cambria" w:hAnsi="Cambria"/>
              <w:sz w:val="18"/>
              <w:szCs w:val="18"/>
            </w:rPr>
            <w:t xml:space="preserve"> / </w:t>
          </w:r>
          <w:r w:rsidRPr="00517BFB">
            <w:rPr>
              <w:rFonts w:ascii="Cambria" w:hAnsi="Cambria"/>
              <w:sz w:val="18"/>
              <w:szCs w:val="18"/>
            </w:rPr>
            <w:fldChar w:fldCharType="begin"/>
          </w:r>
          <w:r w:rsidRPr="00517BFB">
            <w:rPr>
              <w:rFonts w:ascii="Cambria" w:hAnsi="Cambria"/>
              <w:sz w:val="18"/>
              <w:szCs w:val="18"/>
            </w:rPr>
            <w:instrText>NUMPAGES  \* Arabic  \* MERGEFORMAT</w:instrText>
          </w:r>
          <w:r w:rsidRPr="00517BFB">
            <w:rPr>
              <w:rFonts w:ascii="Cambria" w:hAnsi="Cambria"/>
              <w:sz w:val="18"/>
              <w:szCs w:val="18"/>
            </w:rPr>
            <w:fldChar w:fldCharType="separate"/>
          </w:r>
          <w:r w:rsidRPr="00517BFB">
            <w:rPr>
              <w:rFonts w:ascii="Cambria" w:hAnsi="Cambria"/>
              <w:noProof/>
              <w:sz w:val="18"/>
              <w:szCs w:val="18"/>
            </w:rPr>
            <w:t>4</w:t>
          </w:r>
          <w:r w:rsidRPr="00517BFB">
            <w:rPr>
              <w:rFonts w:ascii="Cambria" w:hAnsi="Cambria"/>
              <w:sz w:val="18"/>
              <w:szCs w:val="18"/>
            </w:rPr>
            <w:fldChar w:fldCharType="end"/>
          </w:r>
        </w:p>
      </w:tc>
    </w:tr>
  </w:tbl>
  <w:p w14:paraId="1198944D" w14:textId="77777777" w:rsidR="00502FED" w:rsidRPr="00252193" w:rsidRDefault="00502FED">
    <w:pPr>
      <w:pStyle w:val="stbilgi"/>
      <w:ind w:right="-143"/>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E946" w14:textId="77777777" w:rsidR="00E02E73" w:rsidRDefault="00E02E73">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4834"/>
    <w:multiLevelType w:val="hybridMultilevel"/>
    <w:tmpl w:val="501CB0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1652C1"/>
    <w:multiLevelType w:val="hybridMultilevel"/>
    <w:tmpl w:val="3C842424"/>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 w15:restartNumberingAfterBreak="0">
    <w:nsid w:val="16074242"/>
    <w:multiLevelType w:val="hybridMultilevel"/>
    <w:tmpl w:val="D426573A"/>
    <w:lvl w:ilvl="0" w:tplc="8A54269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1F763648"/>
    <w:multiLevelType w:val="hybridMultilevel"/>
    <w:tmpl w:val="51E8AA02"/>
    <w:lvl w:ilvl="0" w:tplc="9A808EF8">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20C00CC8"/>
    <w:multiLevelType w:val="multilevel"/>
    <w:tmpl w:val="2D6A83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E9348E9"/>
    <w:multiLevelType w:val="hybridMultilevel"/>
    <w:tmpl w:val="AC4EA55E"/>
    <w:lvl w:ilvl="0" w:tplc="041F000F">
      <w:start w:val="1"/>
      <w:numFmt w:val="decimal"/>
      <w:lvlText w:val="%1."/>
      <w:lvlJc w:val="left"/>
      <w:pPr>
        <w:ind w:left="1352" w:hanging="360"/>
      </w:p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6" w15:restartNumberingAfterBreak="0">
    <w:nsid w:val="42DB0C52"/>
    <w:multiLevelType w:val="hybridMultilevel"/>
    <w:tmpl w:val="3E7A19CA"/>
    <w:lvl w:ilvl="0" w:tplc="752A4696">
      <w:start w:val="1"/>
      <w:numFmt w:val="decimal"/>
      <w:lvlText w:val="%1."/>
      <w:lvlJc w:val="left"/>
      <w:pPr>
        <w:ind w:left="936" w:hanging="360"/>
      </w:pPr>
      <w:rPr>
        <w:rFonts w:hint="default"/>
      </w:rPr>
    </w:lvl>
    <w:lvl w:ilvl="1" w:tplc="041F0019" w:tentative="1">
      <w:start w:val="1"/>
      <w:numFmt w:val="lowerLetter"/>
      <w:lvlText w:val="%2."/>
      <w:lvlJc w:val="left"/>
      <w:pPr>
        <w:ind w:left="1656" w:hanging="360"/>
      </w:pPr>
    </w:lvl>
    <w:lvl w:ilvl="2" w:tplc="041F001B" w:tentative="1">
      <w:start w:val="1"/>
      <w:numFmt w:val="lowerRoman"/>
      <w:lvlText w:val="%3."/>
      <w:lvlJc w:val="right"/>
      <w:pPr>
        <w:ind w:left="2376" w:hanging="180"/>
      </w:pPr>
    </w:lvl>
    <w:lvl w:ilvl="3" w:tplc="041F000F" w:tentative="1">
      <w:start w:val="1"/>
      <w:numFmt w:val="decimal"/>
      <w:lvlText w:val="%4."/>
      <w:lvlJc w:val="left"/>
      <w:pPr>
        <w:ind w:left="3096" w:hanging="360"/>
      </w:pPr>
    </w:lvl>
    <w:lvl w:ilvl="4" w:tplc="041F0019" w:tentative="1">
      <w:start w:val="1"/>
      <w:numFmt w:val="lowerLetter"/>
      <w:lvlText w:val="%5."/>
      <w:lvlJc w:val="left"/>
      <w:pPr>
        <w:ind w:left="3816" w:hanging="360"/>
      </w:pPr>
    </w:lvl>
    <w:lvl w:ilvl="5" w:tplc="041F001B" w:tentative="1">
      <w:start w:val="1"/>
      <w:numFmt w:val="lowerRoman"/>
      <w:lvlText w:val="%6."/>
      <w:lvlJc w:val="right"/>
      <w:pPr>
        <w:ind w:left="4536" w:hanging="180"/>
      </w:pPr>
    </w:lvl>
    <w:lvl w:ilvl="6" w:tplc="041F000F" w:tentative="1">
      <w:start w:val="1"/>
      <w:numFmt w:val="decimal"/>
      <w:lvlText w:val="%7."/>
      <w:lvlJc w:val="left"/>
      <w:pPr>
        <w:ind w:left="5256" w:hanging="360"/>
      </w:pPr>
    </w:lvl>
    <w:lvl w:ilvl="7" w:tplc="041F0019" w:tentative="1">
      <w:start w:val="1"/>
      <w:numFmt w:val="lowerLetter"/>
      <w:lvlText w:val="%8."/>
      <w:lvlJc w:val="left"/>
      <w:pPr>
        <w:ind w:left="5976" w:hanging="360"/>
      </w:pPr>
    </w:lvl>
    <w:lvl w:ilvl="8" w:tplc="041F001B" w:tentative="1">
      <w:start w:val="1"/>
      <w:numFmt w:val="lowerRoman"/>
      <w:lvlText w:val="%9."/>
      <w:lvlJc w:val="right"/>
      <w:pPr>
        <w:ind w:left="6696" w:hanging="180"/>
      </w:pPr>
    </w:lvl>
  </w:abstractNum>
  <w:abstractNum w:abstractNumId="7" w15:restartNumberingAfterBreak="0">
    <w:nsid w:val="43721FAF"/>
    <w:multiLevelType w:val="hybridMultilevel"/>
    <w:tmpl w:val="D7289C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467531F"/>
    <w:multiLevelType w:val="multilevel"/>
    <w:tmpl w:val="B8B0E786"/>
    <w:lvl w:ilvl="0">
      <w:start w:val="1"/>
      <w:numFmt w:val="decimal"/>
      <w:lvlText w:val="%1."/>
      <w:lvlJc w:val="left"/>
      <w:pPr>
        <w:ind w:left="936" w:hanging="360"/>
      </w:pPr>
      <w:rPr>
        <w:rFonts w:hint="default"/>
      </w:rPr>
    </w:lvl>
    <w:lvl w:ilvl="1">
      <w:start w:val="8"/>
      <w:numFmt w:val="decimal"/>
      <w:isLgl/>
      <w:lvlText w:val="%1.%2."/>
      <w:lvlJc w:val="left"/>
      <w:pPr>
        <w:ind w:left="1296" w:hanging="720"/>
      </w:pPr>
      <w:rPr>
        <w:rFonts w:hint="default"/>
      </w:rPr>
    </w:lvl>
    <w:lvl w:ilvl="2">
      <w:start w:val="1"/>
      <w:numFmt w:val="decimal"/>
      <w:isLgl/>
      <w:lvlText w:val="%1.%2.%3."/>
      <w:lvlJc w:val="left"/>
      <w:pPr>
        <w:ind w:left="1296" w:hanging="720"/>
      </w:pPr>
      <w:rPr>
        <w:rFonts w:hint="default"/>
        <w:b/>
        <w:bCs/>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9" w15:restartNumberingAfterBreak="0">
    <w:nsid w:val="4F5121AA"/>
    <w:multiLevelType w:val="singleLevel"/>
    <w:tmpl w:val="FD8CA9F4"/>
    <w:lvl w:ilvl="0">
      <w:start w:val="1"/>
      <w:numFmt w:val="decimal"/>
      <w:lvlText w:val="%1-"/>
      <w:lvlJc w:val="left"/>
      <w:pPr>
        <w:tabs>
          <w:tab w:val="num" w:pos="360"/>
        </w:tabs>
        <w:ind w:left="360" w:hanging="360"/>
      </w:pPr>
      <w:rPr>
        <w:rFonts w:hint="default"/>
      </w:rPr>
    </w:lvl>
  </w:abstractNum>
  <w:abstractNum w:abstractNumId="10" w15:restartNumberingAfterBreak="0">
    <w:nsid w:val="554E5B85"/>
    <w:multiLevelType w:val="hybridMultilevel"/>
    <w:tmpl w:val="90D608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5E2029"/>
    <w:multiLevelType w:val="hybridMultilevel"/>
    <w:tmpl w:val="C108C60A"/>
    <w:lvl w:ilvl="0" w:tplc="6206140E">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9"/>
  </w:num>
  <w:num w:numId="2">
    <w:abstractNumId w:val="4"/>
  </w:num>
  <w:num w:numId="3">
    <w:abstractNumId w:val="1"/>
  </w:num>
  <w:num w:numId="4">
    <w:abstractNumId w:val="10"/>
  </w:num>
  <w:num w:numId="5">
    <w:abstractNumId w:val="5"/>
  </w:num>
  <w:num w:numId="6">
    <w:abstractNumId w:val="0"/>
  </w:num>
  <w:num w:numId="7">
    <w:abstractNumId w:val="2"/>
  </w:num>
  <w:num w:numId="8">
    <w:abstractNumId w:val="3"/>
  </w:num>
  <w:num w:numId="9">
    <w:abstractNumId w:val="11"/>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CD"/>
    <w:rsid w:val="0000061A"/>
    <w:rsid w:val="00004F18"/>
    <w:rsid w:val="000207DD"/>
    <w:rsid w:val="00024E89"/>
    <w:rsid w:val="000277FE"/>
    <w:rsid w:val="00031F24"/>
    <w:rsid w:val="000430D4"/>
    <w:rsid w:val="00043E78"/>
    <w:rsid w:val="00051E05"/>
    <w:rsid w:val="00061791"/>
    <w:rsid w:val="00065CAC"/>
    <w:rsid w:val="00071822"/>
    <w:rsid w:val="000742FA"/>
    <w:rsid w:val="00076208"/>
    <w:rsid w:val="00077AD8"/>
    <w:rsid w:val="000806FC"/>
    <w:rsid w:val="00092618"/>
    <w:rsid w:val="00095987"/>
    <w:rsid w:val="0009665F"/>
    <w:rsid w:val="000A25DA"/>
    <w:rsid w:val="000A445E"/>
    <w:rsid w:val="000B7BA9"/>
    <w:rsid w:val="000C46AB"/>
    <w:rsid w:val="000C5356"/>
    <w:rsid w:val="000C5A50"/>
    <w:rsid w:val="000D3DE0"/>
    <w:rsid w:val="000D5962"/>
    <w:rsid w:val="000D651E"/>
    <w:rsid w:val="000E1D16"/>
    <w:rsid w:val="000E7DBD"/>
    <w:rsid w:val="0010044F"/>
    <w:rsid w:val="00106F5F"/>
    <w:rsid w:val="0012116F"/>
    <w:rsid w:val="00125049"/>
    <w:rsid w:val="001278F7"/>
    <w:rsid w:val="00130BC2"/>
    <w:rsid w:val="001313E9"/>
    <w:rsid w:val="001356F4"/>
    <w:rsid w:val="00136529"/>
    <w:rsid w:val="00137D4C"/>
    <w:rsid w:val="00141F15"/>
    <w:rsid w:val="00147BC5"/>
    <w:rsid w:val="001522FC"/>
    <w:rsid w:val="00155790"/>
    <w:rsid w:val="001640FB"/>
    <w:rsid w:val="001805A6"/>
    <w:rsid w:val="001809A0"/>
    <w:rsid w:val="0018669E"/>
    <w:rsid w:val="001952CD"/>
    <w:rsid w:val="00197D28"/>
    <w:rsid w:val="001A1C12"/>
    <w:rsid w:val="001A3F38"/>
    <w:rsid w:val="001B39BB"/>
    <w:rsid w:val="001B60E7"/>
    <w:rsid w:val="001C0E0A"/>
    <w:rsid w:val="001D4CC2"/>
    <w:rsid w:val="001D6DD1"/>
    <w:rsid w:val="001E1527"/>
    <w:rsid w:val="001E2D11"/>
    <w:rsid w:val="001F194A"/>
    <w:rsid w:val="001F405A"/>
    <w:rsid w:val="001F5DC9"/>
    <w:rsid w:val="00201EFA"/>
    <w:rsid w:val="00223119"/>
    <w:rsid w:val="00223782"/>
    <w:rsid w:val="002250B3"/>
    <w:rsid w:val="00226A36"/>
    <w:rsid w:val="002327E1"/>
    <w:rsid w:val="00252193"/>
    <w:rsid w:val="00255ACC"/>
    <w:rsid w:val="00257D54"/>
    <w:rsid w:val="00263B74"/>
    <w:rsid w:val="00265CD4"/>
    <w:rsid w:val="00270162"/>
    <w:rsid w:val="002701CB"/>
    <w:rsid w:val="00281A2C"/>
    <w:rsid w:val="002843F1"/>
    <w:rsid w:val="00291519"/>
    <w:rsid w:val="00291867"/>
    <w:rsid w:val="002936FC"/>
    <w:rsid w:val="0029715D"/>
    <w:rsid w:val="002B10B9"/>
    <w:rsid w:val="002B759E"/>
    <w:rsid w:val="002C3B83"/>
    <w:rsid w:val="002C63DA"/>
    <w:rsid w:val="002C6EB9"/>
    <w:rsid w:val="002D0311"/>
    <w:rsid w:val="002D18E6"/>
    <w:rsid w:val="002D34CC"/>
    <w:rsid w:val="002D4BE5"/>
    <w:rsid w:val="002D57C1"/>
    <w:rsid w:val="002D673F"/>
    <w:rsid w:val="002E68E6"/>
    <w:rsid w:val="002E75DC"/>
    <w:rsid w:val="003027C6"/>
    <w:rsid w:val="00303991"/>
    <w:rsid w:val="00306D52"/>
    <w:rsid w:val="00310C36"/>
    <w:rsid w:val="003246A8"/>
    <w:rsid w:val="00324BA8"/>
    <w:rsid w:val="00326391"/>
    <w:rsid w:val="00327361"/>
    <w:rsid w:val="00330C1E"/>
    <w:rsid w:val="003361FE"/>
    <w:rsid w:val="003418E0"/>
    <w:rsid w:val="003422AE"/>
    <w:rsid w:val="00342357"/>
    <w:rsid w:val="0034780A"/>
    <w:rsid w:val="0035240A"/>
    <w:rsid w:val="003529E0"/>
    <w:rsid w:val="00357CC7"/>
    <w:rsid w:val="00360F4A"/>
    <w:rsid w:val="003701A1"/>
    <w:rsid w:val="003735BA"/>
    <w:rsid w:val="00373A34"/>
    <w:rsid w:val="003741FA"/>
    <w:rsid w:val="003959D0"/>
    <w:rsid w:val="00396612"/>
    <w:rsid w:val="003A46CE"/>
    <w:rsid w:val="003B0976"/>
    <w:rsid w:val="003B411B"/>
    <w:rsid w:val="003B50E3"/>
    <w:rsid w:val="003B75AE"/>
    <w:rsid w:val="003D4597"/>
    <w:rsid w:val="003D636E"/>
    <w:rsid w:val="003E32F7"/>
    <w:rsid w:val="003E3CCD"/>
    <w:rsid w:val="003F002F"/>
    <w:rsid w:val="003F19B9"/>
    <w:rsid w:val="003F444B"/>
    <w:rsid w:val="003F7AB9"/>
    <w:rsid w:val="00410F00"/>
    <w:rsid w:val="0041672F"/>
    <w:rsid w:val="004167A3"/>
    <w:rsid w:val="0042343F"/>
    <w:rsid w:val="00431CC5"/>
    <w:rsid w:val="0043364D"/>
    <w:rsid w:val="00434CD9"/>
    <w:rsid w:val="004411A0"/>
    <w:rsid w:val="0045392A"/>
    <w:rsid w:val="00455011"/>
    <w:rsid w:val="00455467"/>
    <w:rsid w:val="0046160B"/>
    <w:rsid w:val="00461E3D"/>
    <w:rsid w:val="00462ACF"/>
    <w:rsid w:val="00463337"/>
    <w:rsid w:val="0046498F"/>
    <w:rsid w:val="0049186E"/>
    <w:rsid w:val="00491FD7"/>
    <w:rsid w:val="00495B04"/>
    <w:rsid w:val="00496289"/>
    <w:rsid w:val="00497A2B"/>
    <w:rsid w:val="004A429E"/>
    <w:rsid w:val="004A57EF"/>
    <w:rsid w:val="004A7495"/>
    <w:rsid w:val="004B1F25"/>
    <w:rsid w:val="004B22D9"/>
    <w:rsid w:val="004C60E3"/>
    <w:rsid w:val="004C748B"/>
    <w:rsid w:val="004E2F23"/>
    <w:rsid w:val="004E3F35"/>
    <w:rsid w:val="004E403D"/>
    <w:rsid w:val="004F02EF"/>
    <w:rsid w:val="004F60F6"/>
    <w:rsid w:val="005004C4"/>
    <w:rsid w:val="00502FED"/>
    <w:rsid w:val="00512CD6"/>
    <w:rsid w:val="005145A0"/>
    <w:rsid w:val="00516A4B"/>
    <w:rsid w:val="00516C9A"/>
    <w:rsid w:val="00517BFB"/>
    <w:rsid w:val="005250E3"/>
    <w:rsid w:val="00526110"/>
    <w:rsid w:val="005263AA"/>
    <w:rsid w:val="00526B10"/>
    <w:rsid w:val="00530408"/>
    <w:rsid w:val="00530D11"/>
    <w:rsid w:val="00531A3F"/>
    <w:rsid w:val="00532F7E"/>
    <w:rsid w:val="00536C64"/>
    <w:rsid w:val="005374C6"/>
    <w:rsid w:val="00537CC0"/>
    <w:rsid w:val="00556D7A"/>
    <w:rsid w:val="00557E4A"/>
    <w:rsid w:val="00563645"/>
    <w:rsid w:val="00565B11"/>
    <w:rsid w:val="00566E6E"/>
    <w:rsid w:val="00567AAE"/>
    <w:rsid w:val="00575EF6"/>
    <w:rsid w:val="00581855"/>
    <w:rsid w:val="00597671"/>
    <w:rsid w:val="005A2992"/>
    <w:rsid w:val="005A4C4F"/>
    <w:rsid w:val="005C23BC"/>
    <w:rsid w:val="005C3EC6"/>
    <w:rsid w:val="005C7777"/>
    <w:rsid w:val="005E2AB2"/>
    <w:rsid w:val="005E3954"/>
    <w:rsid w:val="005E3C38"/>
    <w:rsid w:val="005F01AD"/>
    <w:rsid w:val="005F1B80"/>
    <w:rsid w:val="005F4070"/>
    <w:rsid w:val="006043FB"/>
    <w:rsid w:val="00606087"/>
    <w:rsid w:val="00606481"/>
    <w:rsid w:val="006172A2"/>
    <w:rsid w:val="0062483D"/>
    <w:rsid w:val="0062662F"/>
    <w:rsid w:val="00630568"/>
    <w:rsid w:val="006315F1"/>
    <w:rsid w:val="0064660C"/>
    <w:rsid w:val="006722FA"/>
    <w:rsid w:val="00673324"/>
    <w:rsid w:val="00673C4B"/>
    <w:rsid w:val="0068218E"/>
    <w:rsid w:val="006924F3"/>
    <w:rsid w:val="006939D4"/>
    <w:rsid w:val="006A01AD"/>
    <w:rsid w:val="006B4E05"/>
    <w:rsid w:val="006B6C8B"/>
    <w:rsid w:val="006B7148"/>
    <w:rsid w:val="006B7A90"/>
    <w:rsid w:val="006C0145"/>
    <w:rsid w:val="006C1506"/>
    <w:rsid w:val="006C24A0"/>
    <w:rsid w:val="006C69BA"/>
    <w:rsid w:val="006D1141"/>
    <w:rsid w:val="006E351B"/>
    <w:rsid w:val="006E48AD"/>
    <w:rsid w:val="006E6C5A"/>
    <w:rsid w:val="0070332E"/>
    <w:rsid w:val="00707C7B"/>
    <w:rsid w:val="0071224E"/>
    <w:rsid w:val="00731664"/>
    <w:rsid w:val="007507F8"/>
    <w:rsid w:val="007612AF"/>
    <w:rsid w:val="007625E5"/>
    <w:rsid w:val="00763CB3"/>
    <w:rsid w:val="00766CFD"/>
    <w:rsid w:val="007705DC"/>
    <w:rsid w:val="00783743"/>
    <w:rsid w:val="00784AB8"/>
    <w:rsid w:val="0078522D"/>
    <w:rsid w:val="00794B88"/>
    <w:rsid w:val="00795E81"/>
    <w:rsid w:val="00796A21"/>
    <w:rsid w:val="007A6A4E"/>
    <w:rsid w:val="007B2CE2"/>
    <w:rsid w:val="007C0B71"/>
    <w:rsid w:val="007D31CC"/>
    <w:rsid w:val="007D48BF"/>
    <w:rsid w:val="007D5D16"/>
    <w:rsid w:val="007F169D"/>
    <w:rsid w:val="007F6859"/>
    <w:rsid w:val="00817B71"/>
    <w:rsid w:val="00817EE1"/>
    <w:rsid w:val="0082497C"/>
    <w:rsid w:val="00833F2E"/>
    <w:rsid w:val="00837857"/>
    <w:rsid w:val="00840922"/>
    <w:rsid w:val="008477F9"/>
    <w:rsid w:val="00851571"/>
    <w:rsid w:val="00851EF7"/>
    <w:rsid w:val="0085243C"/>
    <w:rsid w:val="008578CB"/>
    <w:rsid w:val="0086624B"/>
    <w:rsid w:val="008703AB"/>
    <w:rsid w:val="00882387"/>
    <w:rsid w:val="00885A64"/>
    <w:rsid w:val="0089017F"/>
    <w:rsid w:val="00893C11"/>
    <w:rsid w:val="008A44C0"/>
    <w:rsid w:val="008C0CAD"/>
    <w:rsid w:val="008C20D8"/>
    <w:rsid w:val="008D07F1"/>
    <w:rsid w:val="008D6857"/>
    <w:rsid w:val="008E18AE"/>
    <w:rsid w:val="008E1C6F"/>
    <w:rsid w:val="008E4175"/>
    <w:rsid w:val="008F1858"/>
    <w:rsid w:val="008F287F"/>
    <w:rsid w:val="00904935"/>
    <w:rsid w:val="009053C7"/>
    <w:rsid w:val="00911F88"/>
    <w:rsid w:val="00912A48"/>
    <w:rsid w:val="00912B19"/>
    <w:rsid w:val="00941759"/>
    <w:rsid w:val="009457F5"/>
    <w:rsid w:val="00953210"/>
    <w:rsid w:val="00965449"/>
    <w:rsid w:val="00980FE9"/>
    <w:rsid w:val="009836A0"/>
    <w:rsid w:val="00987F77"/>
    <w:rsid w:val="00990D3C"/>
    <w:rsid w:val="009A3189"/>
    <w:rsid w:val="009B33C8"/>
    <w:rsid w:val="009B5CF1"/>
    <w:rsid w:val="009B60B3"/>
    <w:rsid w:val="009C0043"/>
    <w:rsid w:val="009D06A9"/>
    <w:rsid w:val="009D7218"/>
    <w:rsid w:val="009E669D"/>
    <w:rsid w:val="009E7013"/>
    <w:rsid w:val="009F133A"/>
    <w:rsid w:val="009F2CF5"/>
    <w:rsid w:val="009F5E01"/>
    <w:rsid w:val="00A10F9D"/>
    <w:rsid w:val="00A15990"/>
    <w:rsid w:val="00A16FD0"/>
    <w:rsid w:val="00A227C8"/>
    <w:rsid w:val="00A22CC3"/>
    <w:rsid w:val="00A237F1"/>
    <w:rsid w:val="00A3108D"/>
    <w:rsid w:val="00A31830"/>
    <w:rsid w:val="00A31C0D"/>
    <w:rsid w:val="00A43BEC"/>
    <w:rsid w:val="00A5373B"/>
    <w:rsid w:val="00A67178"/>
    <w:rsid w:val="00A713DB"/>
    <w:rsid w:val="00A77BA2"/>
    <w:rsid w:val="00A91158"/>
    <w:rsid w:val="00AC6BB6"/>
    <w:rsid w:val="00AE5834"/>
    <w:rsid w:val="00AE6846"/>
    <w:rsid w:val="00AF6DAA"/>
    <w:rsid w:val="00AF7E92"/>
    <w:rsid w:val="00B00D6A"/>
    <w:rsid w:val="00B02A65"/>
    <w:rsid w:val="00B217E2"/>
    <w:rsid w:val="00B23033"/>
    <w:rsid w:val="00B3182F"/>
    <w:rsid w:val="00B32FF2"/>
    <w:rsid w:val="00B3788E"/>
    <w:rsid w:val="00B44DF0"/>
    <w:rsid w:val="00B50232"/>
    <w:rsid w:val="00B570C2"/>
    <w:rsid w:val="00B57322"/>
    <w:rsid w:val="00B61E99"/>
    <w:rsid w:val="00B668CD"/>
    <w:rsid w:val="00B67BC9"/>
    <w:rsid w:val="00B7149D"/>
    <w:rsid w:val="00B73963"/>
    <w:rsid w:val="00B74CE6"/>
    <w:rsid w:val="00B75804"/>
    <w:rsid w:val="00B76A3B"/>
    <w:rsid w:val="00B7717F"/>
    <w:rsid w:val="00B85F8F"/>
    <w:rsid w:val="00B86F74"/>
    <w:rsid w:val="00B901D6"/>
    <w:rsid w:val="00BA3D07"/>
    <w:rsid w:val="00BA41A0"/>
    <w:rsid w:val="00BB13C8"/>
    <w:rsid w:val="00BB43E4"/>
    <w:rsid w:val="00BC6639"/>
    <w:rsid w:val="00BD0B07"/>
    <w:rsid w:val="00BE30E9"/>
    <w:rsid w:val="00BE7D90"/>
    <w:rsid w:val="00BF1C4E"/>
    <w:rsid w:val="00BF7756"/>
    <w:rsid w:val="00C00947"/>
    <w:rsid w:val="00C04BE2"/>
    <w:rsid w:val="00C21DC8"/>
    <w:rsid w:val="00C26B6C"/>
    <w:rsid w:val="00C26DE0"/>
    <w:rsid w:val="00C40184"/>
    <w:rsid w:val="00C46672"/>
    <w:rsid w:val="00C64511"/>
    <w:rsid w:val="00C70452"/>
    <w:rsid w:val="00C7121B"/>
    <w:rsid w:val="00C72ACA"/>
    <w:rsid w:val="00C73537"/>
    <w:rsid w:val="00C801BE"/>
    <w:rsid w:val="00C942F7"/>
    <w:rsid w:val="00C96E04"/>
    <w:rsid w:val="00C9745D"/>
    <w:rsid w:val="00C979E7"/>
    <w:rsid w:val="00CA522A"/>
    <w:rsid w:val="00CA5F2E"/>
    <w:rsid w:val="00CA68DA"/>
    <w:rsid w:val="00CA7D41"/>
    <w:rsid w:val="00CB32E4"/>
    <w:rsid w:val="00CB36BB"/>
    <w:rsid w:val="00CD16CE"/>
    <w:rsid w:val="00CD5E73"/>
    <w:rsid w:val="00CD6A01"/>
    <w:rsid w:val="00CE69DF"/>
    <w:rsid w:val="00CF4A75"/>
    <w:rsid w:val="00D11526"/>
    <w:rsid w:val="00D13609"/>
    <w:rsid w:val="00D1408D"/>
    <w:rsid w:val="00D176A7"/>
    <w:rsid w:val="00D2235D"/>
    <w:rsid w:val="00D238F7"/>
    <w:rsid w:val="00D246AF"/>
    <w:rsid w:val="00D247C3"/>
    <w:rsid w:val="00D35E61"/>
    <w:rsid w:val="00D508F9"/>
    <w:rsid w:val="00D52860"/>
    <w:rsid w:val="00D57116"/>
    <w:rsid w:val="00D61641"/>
    <w:rsid w:val="00D76E9A"/>
    <w:rsid w:val="00D7730A"/>
    <w:rsid w:val="00D83599"/>
    <w:rsid w:val="00D86D50"/>
    <w:rsid w:val="00DA07C5"/>
    <w:rsid w:val="00DA3127"/>
    <w:rsid w:val="00DA419D"/>
    <w:rsid w:val="00DA46C8"/>
    <w:rsid w:val="00DA7953"/>
    <w:rsid w:val="00DB724C"/>
    <w:rsid w:val="00DB7775"/>
    <w:rsid w:val="00DD7BE9"/>
    <w:rsid w:val="00DE637A"/>
    <w:rsid w:val="00DF34C4"/>
    <w:rsid w:val="00DF4842"/>
    <w:rsid w:val="00E02E73"/>
    <w:rsid w:val="00E13BDF"/>
    <w:rsid w:val="00E14CE8"/>
    <w:rsid w:val="00E33AD4"/>
    <w:rsid w:val="00E42D48"/>
    <w:rsid w:val="00E44B62"/>
    <w:rsid w:val="00E462B7"/>
    <w:rsid w:val="00E4651B"/>
    <w:rsid w:val="00E5697A"/>
    <w:rsid w:val="00E6062E"/>
    <w:rsid w:val="00E92E64"/>
    <w:rsid w:val="00EA23B3"/>
    <w:rsid w:val="00EA37BC"/>
    <w:rsid w:val="00EB664B"/>
    <w:rsid w:val="00EC3829"/>
    <w:rsid w:val="00EC7251"/>
    <w:rsid w:val="00ED308F"/>
    <w:rsid w:val="00EE1682"/>
    <w:rsid w:val="00EE43EC"/>
    <w:rsid w:val="00EE65BC"/>
    <w:rsid w:val="00EE6E13"/>
    <w:rsid w:val="00EF6C5A"/>
    <w:rsid w:val="00F05A1D"/>
    <w:rsid w:val="00F05A61"/>
    <w:rsid w:val="00F05B2C"/>
    <w:rsid w:val="00F07A67"/>
    <w:rsid w:val="00F22A57"/>
    <w:rsid w:val="00F22B73"/>
    <w:rsid w:val="00F22CB9"/>
    <w:rsid w:val="00F314AD"/>
    <w:rsid w:val="00F314D1"/>
    <w:rsid w:val="00F437D1"/>
    <w:rsid w:val="00F43F4F"/>
    <w:rsid w:val="00F55146"/>
    <w:rsid w:val="00F711E8"/>
    <w:rsid w:val="00F71CED"/>
    <w:rsid w:val="00F71F71"/>
    <w:rsid w:val="00F77DB6"/>
    <w:rsid w:val="00F801E5"/>
    <w:rsid w:val="00F81D60"/>
    <w:rsid w:val="00F875D1"/>
    <w:rsid w:val="00F91EAC"/>
    <w:rsid w:val="00F95AC1"/>
    <w:rsid w:val="00FA30F9"/>
    <w:rsid w:val="00FA7D3E"/>
    <w:rsid w:val="00FB05F0"/>
    <w:rsid w:val="00FB16A4"/>
    <w:rsid w:val="00FB7A95"/>
    <w:rsid w:val="00FD0787"/>
    <w:rsid w:val="00FD421A"/>
    <w:rsid w:val="00FE39A9"/>
    <w:rsid w:val="00FE5307"/>
    <w:rsid w:val="00FE5CBD"/>
    <w:rsid w:val="00FE7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FBCB0"/>
  <w15:chartTrackingRefBased/>
  <w15:docId w15:val="{4A3C2F38-7C67-4845-A3D7-84726150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B2"/>
  </w:style>
  <w:style w:type="paragraph" w:styleId="Balk1">
    <w:name w:val="heading 1"/>
    <w:basedOn w:val="Normal"/>
    <w:next w:val="Normal"/>
    <w:qFormat/>
    <w:pPr>
      <w:outlineLvl w:val="0"/>
    </w:pPr>
    <w:rPr>
      <w:snapToGrid w:val="0"/>
      <w:color w:val="008000"/>
      <w:sz w:val="44"/>
      <w:lang w:val="en-AU"/>
    </w:rPr>
  </w:style>
  <w:style w:type="paragraph" w:styleId="Balk2">
    <w:name w:val="heading 2"/>
    <w:basedOn w:val="Normal"/>
    <w:next w:val="Normal"/>
    <w:qFormat/>
    <w:rsid w:val="00707C7B"/>
    <w:pPr>
      <w:spacing w:before="200"/>
      <w:ind w:firstLine="576"/>
      <w:outlineLvl w:val="1"/>
    </w:pPr>
    <w:rPr>
      <w:b/>
      <w:caps/>
      <w:snapToGrid w:val="0"/>
      <w:color w:val="C00000"/>
      <w:sz w:val="28"/>
      <w:lang w:val="en-AU"/>
    </w:rPr>
  </w:style>
  <w:style w:type="paragraph" w:styleId="Balk3">
    <w:name w:val="heading 3"/>
    <w:basedOn w:val="Normal"/>
    <w:next w:val="Normal"/>
    <w:qFormat/>
    <w:rsid w:val="00A31830"/>
    <w:pPr>
      <w:keepNext/>
      <w:ind w:firstLine="578"/>
      <w:outlineLvl w:val="2"/>
    </w:pPr>
    <w:rPr>
      <w:rFonts w:cs="Arial"/>
      <w:b/>
      <w:bCs/>
      <w:color w:val="000000" w:themeColor="text1"/>
      <w:sz w:val="24"/>
    </w:rPr>
  </w:style>
  <w:style w:type="paragraph" w:styleId="Balk4">
    <w:name w:val="heading 4"/>
    <w:basedOn w:val="Normal"/>
    <w:next w:val="Normal"/>
    <w:qFormat/>
    <w:pPr>
      <w:keepNext/>
      <w:pBdr>
        <w:top w:val="single" w:sz="4" w:space="1" w:color="auto"/>
        <w:left w:val="single" w:sz="4" w:space="11" w:color="auto"/>
        <w:bottom w:val="single" w:sz="4" w:space="1" w:color="auto"/>
        <w:right w:val="single" w:sz="4" w:space="9" w:color="auto"/>
      </w:pBdr>
      <w:shd w:val="clear" w:color="auto" w:fill="FFCC00"/>
      <w:tabs>
        <w:tab w:val="left" w:pos="426"/>
      </w:tabs>
      <w:jc w:val="both"/>
      <w:outlineLvl w:val="3"/>
    </w:pPr>
    <w:rPr>
      <w:rFonts w:ascii="Arial" w:hAnsi="Arial" w:cs="Arial"/>
      <w:b/>
      <w:bCs/>
      <w:color w:val="0000FF"/>
    </w:rPr>
  </w:style>
  <w:style w:type="paragraph" w:styleId="Balk5">
    <w:name w:val="heading 5"/>
    <w:aliases w:val="Icerik"/>
    <w:basedOn w:val="Normal"/>
    <w:next w:val="Normal"/>
    <w:qFormat/>
    <w:rsid w:val="00125049"/>
    <w:pPr>
      <w:keepNext/>
      <w:tabs>
        <w:tab w:val="left" w:pos="426"/>
      </w:tabs>
      <w:spacing w:line="360" w:lineRule="auto"/>
      <w:jc w:val="both"/>
      <w:outlineLvl w:val="4"/>
    </w:pPr>
    <w:rPr>
      <w:color w:val="A6A6A6" w:themeColor="background1" w:themeShade="A6"/>
      <w:sz w:val="22"/>
    </w:rPr>
  </w:style>
  <w:style w:type="paragraph" w:styleId="Balk6">
    <w:name w:val="heading 6"/>
    <w:basedOn w:val="Normal"/>
    <w:next w:val="Normal"/>
    <w:qFormat/>
    <w:pPr>
      <w:keepNext/>
      <w:jc w:val="center"/>
      <w:outlineLvl w:val="5"/>
    </w:pPr>
    <w:rPr>
      <w:b/>
      <w:bCs/>
    </w:rPr>
  </w:style>
  <w:style w:type="paragraph" w:styleId="Balk7">
    <w:name w:val="heading 7"/>
    <w:basedOn w:val="Normal"/>
    <w:next w:val="Normal"/>
    <w:qFormat/>
    <w:pPr>
      <w:keepNext/>
      <w:outlineLvl w:val="6"/>
    </w:pPr>
    <w:rPr>
      <w:b/>
      <w:bCs/>
    </w:rPr>
  </w:style>
  <w:style w:type="paragraph" w:styleId="Balk8">
    <w:name w:val="heading 8"/>
    <w:basedOn w:val="Normal"/>
    <w:next w:val="Normal"/>
    <w:qFormat/>
    <w:pPr>
      <w:keepNext/>
      <w:shd w:val="clear" w:color="auto" w:fill="FFFFFF"/>
      <w:spacing w:line="317" w:lineRule="exact"/>
      <w:ind w:left="490" w:right="187" w:firstLine="720"/>
      <w:jc w:val="both"/>
      <w:outlineLvl w:val="7"/>
    </w:pPr>
    <w:rPr>
      <w:color w:val="000000"/>
      <w:spacing w:val="-3"/>
      <w:sz w:val="52"/>
      <w:szCs w:val="28"/>
    </w:rPr>
  </w:style>
  <w:style w:type="paragraph" w:styleId="Balk9">
    <w:name w:val="heading 9"/>
    <w:basedOn w:val="Normal"/>
    <w:next w:val="Normal"/>
    <w:qFormat/>
    <w:pPr>
      <w:keepNext/>
      <w:jc w:val="center"/>
      <w:outlineLvl w:val="8"/>
    </w:pPr>
    <w:rPr>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pPr>
      <w:jc w:val="both"/>
    </w:pPr>
    <w:rPr>
      <w:sz w:val="22"/>
      <w:lang w:val="en-AU"/>
    </w:rPr>
  </w:style>
  <w:style w:type="paragraph" w:styleId="GvdeMetni">
    <w:name w:val="Body Text"/>
    <w:basedOn w:val="Normal"/>
    <w:pPr>
      <w:spacing w:line="480" w:lineRule="auto"/>
      <w:jc w:val="both"/>
    </w:pPr>
    <w:rPr>
      <w:lang w:val="en-AU"/>
    </w:rPr>
  </w:style>
  <w:style w:type="character" w:styleId="Kpr">
    <w:name w:val="Hyperlink"/>
    <w:rPr>
      <w:color w:val="0000FF"/>
      <w:u w:val="single"/>
    </w:rPr>
  </w:style>
  <w:style w:type="paragraph" w:customStyle="1" w:styleId="stbilgi">
    <w:name w:val="Üstbilgi"/>
    <w:basedOn w:val="Normal"/>
    <w:link w:val="stbilgiChar"/>
    <w:uiPriority w:val="99"/>
    <w:pPr>
      <w:tabs>
        <w:tab w:val="center" w:pos="4536"/>
        <w:tab w:val="right" w:pos="9072"/>
      </w:tabs>
    </w:pPr>
    <w:rPr>
      <w:lang w:val="en-AU" w:eastAsia="x-none"/>
    </w:rPr>
  </w:style>
  <w:style w:type="character" w:styleId="SayfaNumaras">
    <w:name w:val="page number"/>
    <w:basedOn w:val="VarsaylanParagrafYazTipi"/>
  </w:style>
  <w:style w:type="paragraph" w:customStyle="1" w:styleId="Altbilgi">
    <w:name w:val="Altbilgi"/>
    <w:basedOn w:val="Normal"/>
    <w:link w:val="AltbilgiChar"/>
    <w:pPr>
      <w:tabs>
        <w:tab w:val="center" w:pos="4536"/>
        <w:tab w:val="right" w:pos="9072"/>
      </w:tabs>
    </w:pPr>
    <w:rPr>
      <w:lang w:val="en-AU" w:eastAsia="x-none"/>
    </w:rPr>
  </w:style>
  <w:style w:type="paragraph" w:styleId="GvdeMetniGirintisi">
    <w:name w:val="Body Text Indent"/>
    <w:basedOn w:val="Normal"/>
    <w:pPr>
      <w:spacing w:line="360" w:lineRule="auto"/>
      <w:ind w:firstLine="390"/>
      <w:jc w:val="both"/>
    </w:pPr>
    <w:rPr>
      <w:rFonts w:ascii="Arial" w:hAnsi="Arial"/>
    </w:rPr>
  </w:style>
  <w:style w:type="paragraph" w:styleId="DipnotMetni">
    <w:name w:val="footnote text"/>
    <w:basedOn w:val="Normal"/>
    <w:semiHidden/>
  </w:style>
  <w:style w:type="paragraph" w:styleId="GvdeMetni3">
    <w:name w:val="Body Text 3"/>
    <w:basedOn w:val="Normal"/>
    <w:rPr>
      <w:sz w:val="18"/>
    </w:rPr>
  </w:style>
  <w:style w:type="paragraph" w:styleId="BelgeBalantlar">
    <w:name w:val="Document Map"/>
    <w:basedOn w:val="Normal"/>
    <w:semiHidden/>
    <w:pPr>
      <w:shd w:val="clear" w:color="auto" w:fill="000080"/>
    </w:pPr>
    <w:rPr>
      <w:rFonts w:ascii="Tahoma" w:hAnsi="Tahoma" w:cs="Tahoma"/>
    </w:rPr>
  </w:style>
  <w:style w:type="character" w:styleId="zlenenKpr">
    <w:name w:val="FollowedHyperlink"/>
    <w:rPr>
      <w:color w:val="800080"/>
      <w:u w:val="single"/>
    </w:rPr>
  </w:style>
  <w:style w:type="paragraph" w:styleId="GvdeMetniGirintisi2">
    <w:name w:val="Body Text Indent 2"/>
    <w:basedOn w:val="Normal"/>
    <w:rsid w:val="003027C6"/>
    <w:pPr>
      <w:spacing w:after="120" w:line="480" w:lineRule="auto"/>
      <w:ind w:left="283"/>
    </w:pPr>
  </w:style>
  <w:style w:type="paragraph" w:customStyle="1" w:styleId="GvdeMetniArial">
    <w:name w:val="Gövde Metni + Arial"/>
    <w:aliases w:val="12 nk,Önce:5nk,Sonra:5nk,Satır aralığı:  tek"/>
    <w:basedOn w:val="GvdeMetniGirintisi2"/>
    <w:rsid w:val="00B44DF0"/>
    <w:pPr>
      <w:spacing w:line="240" w:lineRule="auto"/>
    </w:pPr>
    <w:rPr>
      <w:sz w:val="24"/>
      <w:szCs w:val="24"/>
    </w:rPr>
  </w:style>
  <w:style w:type="table" w:styleId="TabloKlavuzu">
    <w:name w:val="Table Grid"/>
    <w:basedOn w:val="NormalTablo"/>
    <w:rsid w:val="00441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65B11"/>
    <w:pPr>
      <w:spacing w:before="100" w:beforeAutospacing="1" w:after="100" w:afterAutospacing="1"/>
    </w:pPr>
    <w:rPr>
      <w:sz w:val="24"/>
      <w:szCs w:val="24"/>
    </w:rPr>
  </w:style>
  <w:style w:type="paragraph" w:customStyle="1" w:styleId="NormalArial">
    <w:name w:val="Normal + Arial"/>
    <w:aliases w:val="11 nk,Siyah,Satır aralığı:  1.5 satır"/>
    <w:basedOn w:val="Normal"/>
    <w:rsid w:val="00F22B73"/>
    <w:rPr>
      <w:rFonts w:ascii="Arial" w:hAnsi="Arial" w:cs="Arial"/>
      <w:sz w:val="22"/>
      <w:szCs w:val="22"/>
    </w:rPr>
  </w:style>
  <w:style w:type="character" w:customStyle="1" w:styleId="AltbilgiChar">
    <w:name w:val="Altbilgi Char"/>
    <w:link w:val="Altbilgi"/>
    <w:rsid w:val="00071822"/>
    <w:rPr>
      <w:lang w:val="en-AU"/>
    </w:rPr>
  </w:style>
  <w:style w:type="paragraph" w:customStyle="1" w:styleId="Default">
    <w:name w:val="Default"/>
    <w:rsid w:val="00E92E64"/>
    <w:pPr>
      <w:widowControl w:val="0"/>
      <w:autoSpaceDE w:val="0"/>
      <w:autoSpaceDN w:val="0"/>
      <w:adjustRightInd w:val="0"/>
    </w:pPr>
    <w:rPr>
      <w:rFonts w:ascii="Arial" w:hAnsi="Arial" w:cs="Arial"/>
      <w:color w:val="000000"/>
      <w:sz w:val="24"/>
      <w:szCs w:val="24"/>
    </w:rPr>
  </w:style>
  <w:style w:type="paragraph" w:customStyle="1" w:styleId="CM43">
    <w:name w:val="CM43"/>
    <w:basedOn w:val="Normal"/>
    <w:next w:val="Normal"/>
    <w:rsid w:val="00E92E64"/>
    <w:pPr>
      <w:widowControl w:val="0"/>
      <w:autoSpaceDE w:val="0"/>
      <w:autoSpaceDN w:val="0"/>
      <w:adjustRightInd w:val="0"/>
      <w:spacing w:after="273"/>
    </w:pPr>
    <w:rPr>
      <w:rFonts w:ascii="Arial" w:hAnsi="Arial" w:cs="Arial"/>
      <w:sz w:val="24"/>
      <w:szCs w:val="24"/>
    </w:rPr>
  </w:style>
  <w:style w:type="paragraph" w:styleId="ListeParagraf">
    <w:name w:val="List Paragraph"/>
    <w:basedOn w:val="Normal"/>
    <w:uiPriority w:val="34"/>
    <w:qFormat/>
    <w:rsid w:val="00783743"/>
    <w:pPr>
      <w:spacing w:after="200" w:line="276" w:lineRule="auto"/>
      <w:ind w:left="720"/>
      <w:contextualSpacing/>
    </w:pPr>
    <w:rPr>
      <w:rFonts w:ascii="Calibri" w:hAnsi="Calibri"/>
      <w:sz w:val="22"/>
      <w:szCs w:val="22"/>
      <w:lang w:val="en-US" w:eastAsia="en-US" w:bidi="en-US"/>
    </w:rPr>
  </w:style>
  <w:style w:type="character" w:customStyle="1" w:styleId="stbilgiChar">
    <w:name w:val="Üstbilgi Char"/>
    <w:link w:val="stbilgi"/>
    <w:uiPriority w:val="99"/>
    <w:rsid w:val="00FB16A4"/>
    <w:rPr>
      <w:lang w:val="en-AU"/>
    </w:rPr>
  </w:style>
  <w:style w:type="paragraph" w:styleId="stBilgi0">
    <w:name w:val="header"/>
    <w:basedOn w:val="Normal"/>
    <w:link w:val="stBilgiChar0"/>
    <w:uiPriority w:val="99"/>
    <w:rsid w:val="005250E3"/>
    <w:pPr>
      <w:tabs>
        <w:tab w:val="center" w:pos="4536"/>
        <w:tab w:val="right" w:pos="9072"/>
      </w:tabs>
    </w:pPr>
  </w:style>
  <w:style w:type="character" w:customStyle="1" w:styleId="stBilgiChar0">
    <w:name w:val="Üst Bilgi Char"/>
    <w:basedOn w:val="VarsaylanParagrafYazTipi"/>
    <w:link w:val="stBilgi0"/>
    <w:uiPriority w:val="99"/>
    <w:rsid w:val="005250E3"/>
  </w:style>
  <w:style w:type="paragraph" w:styleId="AltBilgi0">
    <w:name w:val="footer"/>
    <w:basedOn w:val="Normal"/>
    <w:link w:val="AltBilgiChar0"/>
    <w:rsid w:val="005250E3"/>
    <w:pPr>
      <w:tabs>
        <w:tab w:val="center" w:pos="4536"/>
        <w:tab w:val="right" w:pos="9072"/>
      </w:tabs>
    </w:pPr>
  </w:style>
  <w:style w:type="character" w:customStyle="1" w:styleId="AltBilgiChar0">
    <w:name w:val="Alt Bilgi Char"/>
    <w:basedOn w:val="VarsaylanParagrafYazTipi"/>
    <w:link w:val="AltBilgi0"/>
    <w:rsid w:val="005250E3"/>
  </w:style>
  <w:style w:type="paragraph" w:styleId="Altyaz">
    <w:name w:val="Subtitle"/>
    <w:aliases w:val="ıCERİK"/>
    <w:basedOn w:val="Normal"/>
    <w:next w:val="Normal"/>
    <w:link w:val="AltyazChar"/>
    <w:qFormat/>
    <w:rsid w:val="00125049"/>
    <w:pPr>
      <w:numPr>
        <w:ilvl w:val="1"/>
      </w:numPr>
      <w:spacing w:after="160"/>
    </w:pPr>
    <w:rPr>
      <w:rFonts w:eastAsiaTheme="minorEastAsia" w:cstheme="minorBidi"/>
      <w:color w:val="5A5A5A" w:themeColor="text1" w:themeTint="A5"/>
      <w:spacing w:val="15"/>
      <w:sz w:val="22"/>
      <w:szCs w:val="22"/>
    </w:rPr>
  </w:style>
  <w:style w:type="character" w:customStyle="1" w:styleId="AltyazChar">
    <w:name w:val="Altyazı Char"/>
    <w:aliases w:val="ıCERİK Char"/>
    <w:basedOn w:val="VarsaylanParagrafYazTipi"/>
    <w:link w:val="Altyaz"/>
    <w:rsid w:val="00125049"/>
    <w:rPr>
      <w:rFonts w:eastAsiaTheme="minorEastAsia" w:cstheme="minorBidi"/>
      <w:color w:val="5A5A5A" w:themeColor="text1" w:themeTint="A5"/>
      <w:spacing w:val="15"/>
      <w:sz w:val="22"/>
      <w:szCs w:val="22"/>
    </w:rPr>
  </w:style>
  <w:style w:type="paragraph" w:customStyle="1" w:styleId="Main">
    <w:name w:val="Main"/>
    <w:basedOn w:val="DipnotMetni"/>
    <w:qFormat/>
    <w:rsid w:val="00C9745D"/>
    <w:pPr>
      <w:spacing w:line="300" w:lineRule="auto"/>
      <w:ind w:firstLine="576"/>
      <w:jc w:val="both"/>
    </w:pPr>
    <w:rPr>
      <w:rFonts w:ascii="Cambria" w:eastAsia="Arial Unicode MS" w:hAnsi="Cambria"/>
      <w:color w:val="000000" w:themeColor="text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66341">
      <w:bodyDiv w:val="1"/>
      <w:marLeft w:val="0"/>
      <w:marRight w:val="0"/>
      <w:marTop w:val="0"/>
      <w:marBottom w:val="0"/>
      <w:divBdr>
        <w:top w:val="none" w:sz="0" w:space="0" w:color="auto"/>
        <w:left w:val="none" w:sz="0" w:space="0" w:color="auto"/>
        <w:bottom w:val="none" w:sz="0" w:space="0" w:color="auto"/>
        <w:right w:val="none" w:sz="0" w:space="0" w:color="auto"/>
      </w:divBdr>
    </w:div>
    <w:div w:id="673191863">
      <w:bodyDiv w:val="1"/>
      <w:marLeft w:val="0"/>
      <w:marRight w:val="0"/>
      <w:marTop w:val="0"/>
      <w:marBottom w:val="0"/>
      <w:divBdr>
        <w:top w:val="none" w:sz="0" w:space="0" w:color="auto"/>
        <w:left w:val="none" w:sz="0" w:space="0" w:color="auto"/>
        <w:bottom w:val="none" w:sz="0" w:space="0" w:color="auto"/>
        <w:right w:val="none" w:sz="0" w:space="0" w:color="auto"/>
      </w:divBdr>
    </w:div>
    <w:div w:id="210791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7257D-C8B4-4E52-9F6B-F080D2EA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359</Words>
  <Characters>2049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1</vt:lpstr>
    </vt:vector>
  </TitlesOfParts>
  <Company>au</Company>
  <LinksUpToDate>false</LinksUpToDate>
  <CharactersWithSpaces>2404</CharactersWithSpaces>
  <SharedDoc>false</SharedDoc>
  <HLinks>
    <vt:vector size="6" baseType="variant">
      <vt:variant>
        <vt:i4>6750320</vt:i4>
      </vt:variant>
      <vt:variant>
        <vt:i4>0</vt:i4>
      </vt:variant>
      <vt:variant>
        <vt:i4>0</vt:i4>
      </vt:variant>
      <vt:variant>
        <vt:i4>5</vt:i4>
      </vt:variant>
      <vt:variant>
        <vt:lpwstr>http://dent.erciyes.edu.tr/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au</dc:creator>
  <cp:keywords/>
  <dc:description/>
  <cp:lastModifiedBy>KLT</cp:lastModifiedBy>
  <cp:revision>5</cp:revision>
  <cp:lastPrinted>2019-02-11T07:15:00Z</cp:lastPrinted>
  <dcterms:created xsi:type="dcterms:W3CDTF">2025-09-02T14:34:00Z</dcterms:created>
  <dcterms:modified xsi:type="dcterms:W3CDTF">2025-09-08T08:20:00Z</dcterms:modified>
</cp:coreProperties>
</file>